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548F5" w14:textId="636C0F05" w:rsidR="00F25EAF" w:rsidRPr="00BC5307" w:rsidRDefault="00A51C9D" w:rsidP="00F22AE7">
      <w:pPr>
        <w:jc w:val="center"/>
        <w:rPr>
          <w:color w:val="4472C4" w:themeColor="accent1"/>
          <w:sz w:val="36"/>
          <w:szCs w:val="36"/>
        </w:rPr>
      </w:pPr>
      <w:r w:rsidRPr="316F87DD">
        <w:rPr>
          <w:color w:val="4472C4" w:themeColor="accent1"/>
          <w:sz w:val="36"/>
          <w:szCs w:val="36"/>
        </w:rPr>
        <w:t xml:space="preserve">Cyber-Resilient </w:t>
      </w:r>
      <w:r w:rsidR="009B7E08" w:rsidRPr="316F87DD">
        <w:rPr>
          <w:color w:val="4472C4" w:themeColor="accent1"/>
          <w:sz w:val="36"/>
          <w:szCs w:val="36"/>
        </w:rPr>
        <w:t>Platform</w:t>
      </w:r>
      <w:r w:rsidR="00816C12">
        <w:rPr>
          <w:color w:val="4472C4" w:themeColor="accent1"/>
          <w:sz w:val="36"/>
          <w:szCs w:val="36"/>
        </w:rPr>
        <w:t xml:space="preserve"> Requirements</w:t>
      </w:r>
    </w:p>
    <w:p w14:paraId="6F218026" w14:textId="3EE6B180" w:rsidR="00816C12" w:rsidRPr="00E67DCC" w:rsidRDefault="0015367B" w:rsidP="74E714C3">
      <w:pPr>
        <w:jc w:val="center"/>
        <w:rPr>
          <w:i/>
          <w:iCs/>
          <w:sz w:val="24"/>
          <w:szCs w:val="24"/>
        </w:rPr>
      </w:pPr>
      <w:bookmarkStart w:id="0" w:name="_Hlk490651360"/>
      <w:r w:rsidRPr="74E714C3">
        <w:rPr>
          <w:i/>
          <w:iCs/>
          <w:sz w:val="24"/>
          <w:szCs w:val="24"/>
        </w:rPr>
        <w:t xml:space="preserve">Ronald Aigner, </w:t>
      </w:r>
      <w:r w:rsidR="00186B18" w:rsidRPr="74E714C3">
        <w:rPr>
          <w:i/>
          <w:iCs/>
          <w:sz w:val="24"/>
          <w:szCs w:val="24"/>
        </w:rPr>
        <w:t xml:space="preserve">Paul England, </w:t>
      </w:r>
      <w:r w:rsidRPr="74E714C3">
        <w:rPr>
          <w:i/>
          <w:iCs/>
          <w:sz w:val="24"/>
          <w:szCs w:val="24"/>
        </w:rPr>
        <w:t xml:space="preserve">Andrey Marochko, Dennis Mattoon, </w:t>
      </w:r>
      <w:r w:rsidR="00816C12" w:rsidRPr="74E714C3">
        <w:rPr>
          <w:i/>
          <w:iCs/>
          <w:sz w:val="24"/>
          <w:szCs w:val="24"/>
        </w:rPr>
        <w:t>Rob Spiger,</w:t>
      </w:r>
      <w:r w:rsidRPr="74E714C3">
        <w:rPr>
          <w:i/>
          <w:iCs/>
          <w:sz w:val="24"/>
          <w:szCs w:val="24"/>
        </w:rPr>
        <w:t xml:space="preserve"> and </w:t>
      </w:r>
      <w:r w:rsidR="00816C12" w:rsidRPr="74E714C3">
        <w:rPr>
          <w:i/>
          <w:iCs/>
          <w:sz w:val="24"/>
          <w:szCs w:val="24"/>
        </w:rPr>
        <w:t xml:space="preserve">Stefan Thom </w:t>
      </w:r>
    </w:p>
    <w:p w14:paraId="5A369D7B" w14:textId="67EEAC5B" w:rsidR="000136F9" w:rsidRPr="00E67DCC" w:rsidRDefault="00F22AE7" w:rsidP="74E714C3">
      <w:pPr>
        <w:jc w:val="center"/>
        <w:rPr>
          <w:i/>
          <w:iCs/>
          <w:sz w:val="24"/>
          <w:szCs w:val="24"/>
        </w:rPr>
      </w:pPr>
      <w:r w:rsidRPr="74E714C3">
        <w:rPr>
          <w:i/>
          <w:iCs/>
          <w:sz w:val="24"/>
          <w:szCs w:val="24"/>
        </w:rPr>
        <w:t>Microsoft</w:t>
      </w:r>
      <w:r w:rsidR="00D824BF" w:rsidRPr="74E714C3">
        <w:rPr>
          <w:i/>
          <w:iCs/>
          <w:sz w:val="24"/>
          <w:szCs w:val="24"/>
        </w:rPr>
        <w:t xml:space="preserve"> Corporation</w:t>
      </w:r>
    </w:p>
    <w:bookmarkEnd w:id="0"/>
    <w:p w14:paraId="7C446035" w14:textId="77777777" w:rsidR="000136F9" w:rsidRPr="000136F9" w:rsidRDefault="000136F9" w:rsidP="000136F9">
      <w:pPr>
        <w:ind w:left="720"/>
      </w:pPr>
      <w:r w:rsidRPr="000136F9">
        <w:t xml:space="preserve">adjective: </w:t>
      </w:r>
      <w:r w:rsidRPr="000136F9">
        <w:rPr>
          <w:b/>
          <w:bCs/>
        </w:rPr>
        <w:t>resilient</w:t>
      </w:r>
    </w:p>
    <w:p w14:paraId="73F9760E" w14:textId="0698E524" w:rsidR="000136F9" w:rsidRDefault="000136F9" w:rsidP="000136F9">
      <w:pPr>
        <w:ind w:left="720"/>
      </w:pPr>
      <w:r w:rsidRPr="000136F9">
        <w:t>… able to withstand or recover quickly from difficult conditions</w:t>
      </w:r>
    </w:p>
    <w:p w14:paraId="4095E52D" w14:textId="0F437D7B" w:rsidR="00DA1B2C" w:rsidRDefault="007D5BC5" w:rsidP="001235A7">
      <w:pPr>
        <w:pStyle w:val="Heading1"/>
        <w:numPr>
          <w:ilvl w:val="0"/>
          <w:numId w:val="0"/>
        </w:numPr>
        <w:ind w:left="432" w:hanging="432"/>
      </w:pPr>
      <w:r>
        <w:t>Abstract</w:t>
      </w:r>
    </w:p>
    <w:p w14:paraId="684D5A0C" w14:textId="72E2AEBD" w:rsidR="00FD0D29" w:rsidRDefault="00FD0D29">
      <w:r>
        <w:t xml:space="preserve">This specification describes processor and/or platform technologies that provide a foundation for device vendors to build cyber-resilient systems.  </w:t>
      </w:r>
      <w:r w:rsidR="00987949">
        <w:t>T</w:t>
      </w:r>
      <w:r>
        <w:t xml:space="preserve">he technologies are general purpose and can be implemented by any </w:t>
      </w:r>
      <w:r w:rsidR="009D408B">
        <w:t xml:space="preserve">platform, </w:t>
      </w:r>
      <w:r>
        <w:t>processor</w:t>
      </w:r>
      <w:r w:rsidR="009D408B">
        <w:t>,</w:t>
      </w:r>
      <w:r w:rsidR="00CD2768">
        <w:t xml:space="preserve"> or SoC</w:t>
      </w:r>
      <w:r>
        <w:t xml:space="preserve">, </w:t>
      </w:r>
      <w:r w:rsidR="00987949">
        <w:t xml:space="preserve">but </w:t>
      </w:r>
      <w:r>
        <w:t xml:space="preserve">a priority is to define technologies that are </w:t>
      </w:r>
      <w:r w:rsidR="00D93CD4">
        <w:t>suitable</w:t>
      </w:r>
      <w:r>
        <w:t xml:space="preserve"> for IoT devices.</w:t>
      </w:r>
    </w:p>
    <w:p w14:paraId="32F82F4C" w14:textId="3B76A54A" w:rsidR="00186B18" w:rsidRDefault="00186B18" w:rsidP="00186B18">
      <w:r>
        <w:t xml:space="preserve">The mechanisms in this specification are </w:t>
      </w:r>
      <w:r w:rsidR="003819C3">
        <w:t xml:space="preserve">well suited for constructing systems </w:t>
      </w:r>
      <w:r>
        <w:t xml:space="preserve">that meet the requirements of NIST SP-800-193 (DRAFT) </w:t>
      </w:r>
      <w:r w:rsidRPr="74E714C3">
        <w:rPr>
          <w:i/>
          <w:iCs/>
        </w:rPr>
        <w:t>“Platform Firmware Resiliency Guidelines.”</w:t>
      </w:r>
    </w:p>
    <w:p w14:paraId="0EB04F32" w14:textId="51F58062" w:rsidR="007D5BC5" w:rsidRDefault="007D5BC5" w:rsidP="00301EDB">
      <w:pPr>
        <w:pStyle w:val="Heading1"/>
      </w:pPr>
      <w:r>
        <w:t>Introduction</w:t>
      </w:r>
    </w:p>
    <w:p w14:paraId="33A5D725" w14:textId="2F0C823A" w:rsidR="00186B18" w:rsidRDefault="00186B18" w:rsidP="00186B18">
      <w:r>
        <w:t>NIST SP-800-153 (DRAFT) identifies the following three principles for building resilient systems:</w:t>
      </w:r>
      <w:sdt>
        <w:sdtPr>
          <w:id w:val="2137518113"/>
          <w:citation/>
        </w:sdtPr>
        <w:sdtEndPr/>
        <w:sdtContent>
          <w:r w:rsidR="00C6390F">
            <w:fldChar w:fldCharType="begin"/>
          </w:r>
          <w:r w:rsidR="00C6390F">
            <w:instrText xml:space="preserve">CITATION 800_193 \l 1033 </w:instrText>
          </w:r>
          <w:r w:rsidR="00C6390F">
            <w:fldChar w:fldCharType="separate"/>
          </w:r>
          <w:r w:rsidR="00C6390F">
            <w:rPr>
              <w:noProof/>
            </w:rPr>
            <w:t xml:space="preserve"> </w:t>
          </w:r>
          <w:r w:rsidR="00C6390F" w:rsidRPr="004B68A8">
            <w:rPr>
              <w:noProof/>
            </w:rPr>
            <w:t>[1]</w:t>
          </w:r>
          <w:r w:rsidR="00C6390F">
            <w:fldChar w:fldCharType="end"/>
          </w:r>
        </w:sdtContent>
      </w:sdt>
    </w:p>
    <w:p w14:paraId="7C3B8778" w14:textId="3F8946D2" w:rsidR="00186B18" w:rsidRDefault="00186B18" w:rsidP="00186B18">
      <w:pPr>
        <w:ind w:left="720"/>
      </w:pPr>
      <w:r w:rsidRPr="00A24723">
        <w:rPr>
          <w:b/>
          <w:bCs/>
        </w:rPr>
        <w:t>Protection:</w:t>
      </w:r>
      <w:r w:rsidRPr="009100A3">
        <w:t xml:space="preserve"> Mechanisms for ensuring that Platform Firmware code and crit</w:t>
      </w:r>
      <w:r>
        <w:t xml:space="preserve">ical data remain in a state </w:t>
      </w:r>
      <w:r w:rsidRPr="009100A3">
        <w:t>of integrity a</w:t>
      </w:r>
      <w:r>
        <w:t>nd are protected from corruption</w:t>
      </w:r>
      <w:r w:rsidR="00C6390F">
        <w:t>…</w:t>
      </w:r>
      <w:r>
        <w:t xml:space="preserve"> </w:t>
      </w:r>
    </w:p>
    <w:p w14:paraId="12C90F6A" w14:textId="77777777" w:rsidR="00186B18" w:rsidRDefault="00186B18" w:rsidP="00186B18">
      <w:pPr>
        <w:ind w:left="720"/>
      </w:pPr>
      <w:r w:rsidRPr="00A24723">
        <w:rPr>
          <w:b/>
          <w:bCs/>
        </w:rPr>
        <w:t>Detection</w:t>
      </w:r>
      <w:r>
        <w:t xml:space="preserve">: </w:t>
      </w:r>
      <w:r w:rsidRPr="009100A3">
        <w:t>Mechanisms for detecting when Platform Firmware code and critical data hav</w:t>
      </w:r>
      <w:r>
        <w:t xml:space="preserve">e been corrupted.   </w:t>
      </w:r>
    </w:p>
    <w:p w14:paraId="4661230F" w14:textId="77777777" w:rsidR="00186B18" w:rsidRDefault="00186B18" w:rsidP="00186B18">
      <w:pPr>
        <w:ind w:left="720"/>
      </w:pPr>
      <w:r w:rsidRPr="00A24723">
        <w:rPr>
          <w:b/>
          <w:bCs/>
        </w:rPr>
        <w:t>Recovery</w:t>
      </w:r>
      <w:r>
        <w:t>:</w:t>
      </w:r>
      <w:r w:rsidRPr="009100A3">
        <w:t xml:space="preserve"> Mechanisms for restoring Platform Firmware code and critical d</w:t>
      </w:r>
      <w:r>
        <w:t xml:space="preserve">ata to a state of integrity </w:t>
      </w:r>
      <w:r w:rsidRPr="009100A3">
        <w:t>in the event that any such firmware code or critical data are dete</w:t>
      </w:r>
      <w:r>
        <w:t>cted to have been corrupted,</w:t>
      </w:r>
      <w:r w:rsidRPr="009100A3">
        <w:t xml:space="preserve"> or when forced to recover through an authorized mechanism.</w:t>
      </w:r>
      <w:r>
        <w:t xml:space="preserve">  </w:t>
      </w:r>
    </w:p>
    <w:p w14:paraId="6A217666" w14:textId="106EACCD" w:rsidR="00186B18" w:rsidRDefault="00186B18" w:rsidP="00186B18">
      <w:r>
        <w:t xml:space="preserve">All Internet-connected devices should be designed to </w:t>
      </w:r>
      <w:r w:rsidRPr="74E714C3">
        <w:rPr>
          <w:i/>
          <w:iCs/>
        </w:rPr>
        <w:t>protect</w:t>
      </w:r>
      <w:r>
        <w:t xml:space="preserve"> themselves to network-based attacks, and device vendors employ a wide range of hardware and software-based protection technologies to keep systems secure.  Unfortunately, bugs and misconfigurations still lead</w:t>
      </w:r>
      <w:r w:rsidR="00277039">
        <w:t xml:space="preserve"> to damaging exploits.  A Cyber-</w:t>
      </w:r>
      <w:r>
        <w:t xml:space="preserve">Resilient Platform contains additional mechanisms that allow exploits and vulnerabilities to be </w:t>
      </w:r>
      <w:r w:rsidRPr="74E714C3">
        <w:rPr>
          <w:i/>
          <w:iCs/>
        </w:rPr>
        <w:t>detected</w:t>
      </w:r>
      <w:r>
        <w:t xml:space="preserve">, and for devices to be </w:t>
      </w:r>
      <w:r w:rsidRPr="74E714C3">
        <w:rPr>
          <w:i/>
          <w:iCs/>
        </w:rPr>
        <w:t>recovered</w:t>
      </w:r>
      <w:r>
        <w:t xml:space="preserve"> if they are compromised or </w:t>
      </w:r>
      <w:r w:rsidR="00C6390F">
        <w:t>unresponsive</w:t>
      </w:r>
      <w:r>
        <w:t>.</w:t>
      </w:r>
    </w:p>
    <w:p w14:paraId="0647B932" w14:textId="18304827" w:rsidR="007B357F" w:rsidRDefault="003819C3">
      <w:r>
        <w:t>R</w:t>
      </w:r>
      <w:r w:rsidR="007D1CB3">
        <w:t xml:space="preserve">ecovering a badly compromised computing device </w:t>
      </w:r>
      <w:r>
        <w:t xml:space="preserve">today </w:t>
      </w:r>
      <w:r w:rsidR="00157D04">
        <w:t xml:space="preserve">usually involves manual steps.  For example, </w:t>
      </w:r>
      <w:r w:rsidR="007D1CB3">
        <w:t>new firmware or operating system</w:t>
      </w:r>
      <w:r w:rsidR="00157D04">
        <w:t>s</w:t>
      </w:r>
      <w:r w:rsidR="007D1CB3">
        <w:t xml:space="preserve"> </w:t>
      </w:r>
      <w:r w:rsidR="001235A7">
        <w:t xml:space="preserve">must be </w:t>
      </w:r>
      <w:r w:rsidR="00157D04">
        <w:t xml:space="preserve">loaded </w:t>
      </w:r>
      <w:r w:rsidR="007D1CB3">
        <w:t>using a</w:t>
      </w:r>
      <w:r w:rsidR="00CD2768">
        <w:t xml:space="preserve">n external </w:t>
      </w:r>
      <w:r w:rsidR="007D1CB3">
        <w:t>storage device or a second computer</w:t>
      </w:r>
      <w:r w:rsidR="00157D04">
        <w:t xml:space="preserve">.  The system </w:t>
      </w:r>
      <w:r w:rsidR="001235A7">
        <w:t xml:space="preserve">must </w:t>
      </w:r>
      <w:r w:rsidR="00157D04">
        <w:t>the</w:t>
      </w:r>
      <w:r w:rsidR="00CD2768">
        <w:t>n</w:t>
      </w:r>
      <w:r w:rsidR="00157D04">
        <w:t xml:space="preserve"> </w:t>
      </w:r>
      <w:r w:rsidR="001235A7">
        <w:t xml:space="preserve">be </w:t>
      </w:r>
      <w:r w:rsidR="007D1CB3">
        <w:t>rejoin</w:t>
      </w:r>
      <w:r w:rsidR="00157D04">
        <w:t xml:space="preserve">ed to </w:t>
      </w:r>
      <w:r w:rsidR="007D1CB3">
        <w:t xml:space="preserve">network services </w:t>
      </w:r>
      <w:r w:rsidR="00CD2768">
        <w:t>using passwords</w:t>
      </w:r>
      <w:r w:rsidR="00E63091">
        <w:t>,</w:t>
      </w:r>
      <w:r w:rsidR="00CD2768">
        <w:t xml:space="preserve"> or other credentials</w:t>
      </w:r>
      <w:r w:rsidR="00E63091">
        <w:t>,</w:t>
      </w:r>
      <w:r w:rsidR="00CD2768">
        <w:t xml:space="preserve"> </w:t>
      </w:r>
      <w:r w:rsidR="007D1CB3">
        <w:t>under conditions of physical security.</w:t>
      </w:r>
      <w:r w:rsidR="002C3FF9">
        <w:t xml:space="preserve"> </w:t>
      </w:r>
      <w:r>
        <w:t xml:space="preserve">  </w:t>
      </w:r>
    </w:p>
    <w:p w14:paraId="70903478" w14:textId="00E7E508" w:rsidR="00157D04" w:rsidRDefault="003819C3">
      <w:r>
        <w:t>T</w:t>
      </w:r>
      <w:r w:rsidR="00157D04">
        <w:t xml:space="preserve">he IoT revolution will deliver orders of magnitude more computing devices.  These devices will be built from the same </w:t>
      </w:r>
      <w:r w:rsidR="00DB40C6">
        <w:t xml:space="preserve">imperfect </w:t>
      </w:r>
      <w:r w:rsidR="00157D04">
        <w:t>software that we use today, but manual</w:t>
      </w:r>
      <w:r w:rsidR="00C6390F">
        <w:t xml:space="preserve"> </w:t>
      </w:r>
      <w:r w:rsidR="00157D04">
        <w:t>remediation</w:t>
      </w:r>
      <w:r w:rsidR="00CD2768">
        <w:t xml:space="preserve"> will be less practical </w:t>
      </w:r>
      <w:r w:rsidR="00157D04">
        <w:t xml:space="preserve">because </w:t>
      </w:r>
      <w:r w:rsidR="00CD2768">
        <w:t xml:space="preserve">the devices </w:t>
      </w:r>
      <w:r w:rsidR="00157D04">
        <w:t>are too numerous, too inaccessible, and may not even have a suitable local user interface.</w:t>
      </w:r>
      <w:r w:rsidR="00366370">
        <w:t xml:space="preserve">  </w:t>
      </w:r>
    </w:p>
    <w:p w14:paraId="6A844631" w14:textId="18936EE8" w:rsidR="00762879" w:rsidRDefault="0090220A">
      <w:r>
        <w:lastRenderedPageBreak/>
        <w:t xml:space="preserve">Technologies </w:t>
      </w:r>
      <w:r w:rsidR="006609A8">
        <w:t>that</w:t>
      </w:r>
      <w:r>
        <w:t xml:space="preserve"> </w:t>
      </w:r>
      <w:r w:rsidR="003819C3">
        <w:t xml:space="preserve">support </w:t>
      </w:r>
      <w:r>
        <w:t xml:space="preserve">reliable and secure remote computer management and recovery </w:t>
      </w:r>
      <w:r w:rsidR="00CD401A">
        <w:t>are already available</w:t>
      </w:r>
      <w:r w:rsidR="00A03F2D">
        <w:t xml:space="preserve"> for more costly devices</w:t>
      </w:r>
      <w:r w:rsidR="00C6390F">
        <w:t>, f</w:t>
      </w:r>
      <w:r w:rsidR="00762879">
        <w:t>or example, Service Processors (SPs) or Baseboard Management Controllers (BMCs) are employed to manage desktops and servers, and intel</w:t>
      </w:r>
      <w:r w:rsidR="004D6FA9">
        <w:t xml:space="preserve">ligent backplanes are </w:t>
      </w:r>
      <w:r w:rsidR="00762879">
        <w:t>used to manage blades in data centers.  However, these technologies are not ideal for the Internet of Things because of their cost, power needs, or the lack of an out-of-band management channel.</w:t>
      </w:r>
    </w:p>
    <w:p w14:paraId="42F81549" w14:textId="6B126DE8" w:rsidR="006016F6" w:rsidRDefault="00157D04">
      <w:r>
        <w:t xml:space="preserve">The </w:t>
      </w:r>
      <w:r w:rsidR="00CD401A">
        <w:t xml:space="preserve">hardware </w:t>
      </w:r>
      <w:r>
        <w:t xml:space="preserve">capabilities described in this paper are a foundation for </w:t>
      </w:r>
      <w:r w:rsidR="00762879">
        <w:t xml:space="preserve">building </w:t>
      </w:r>
      <w:r w:rsidR="00C51021">
        <w:t xml:space="preserve">resilient </w:t>
      </w:r>
      <w:r w:rsidR="00762879">
        <w:t>and secure device management that is appropriate for the smallest of Internet-connected devices (and, of course, larger devices as well)</w:t>
      </w:r>
      <w:r w:rsidR="00C6390F">
        <w:t>.</w:t>
      </w:r>
      <w:r w:rsidR="00762879">
        <w:t xml:space="preserve">  The capabilities are </w:t>
      </w:r>
      <w:r w:rsidR="00CD401A">
        <w:t>dependable</w:t>
      </w:r>
      <w:r w:rsidR="00762879">
        <w:t xml:space="preserve"> even if </w:t>
      </w:r>
      <w:r>
        <w:t xml:space="preserve">the device’s </w:t>
      </w:r>
      <w:r w:rsidR="0015367B">
        <w:t xml:space="preserve">firmware </w:t>
      </w:r>
      <w:r>
        <w:t>ha</w:t>
      </w:r>
      <w:r w:rsidR="0015367B">
        <w:t>s</w:t>
      </w:r>
      <w:r>
        <w:t xml:space="preserve"> been compromised by malware and </w:t>
      </w:r>
      <w:r w:rsidR="0015367B">
        <w:t xml:space="preserve">is </w:t>
      </w:r>
      <w:r>
        <w:t xml:space="preserve">refusing to cooperate. </w:t>
      </w:r>
    </w:p>
    <w:p w14:paraId="3592117C" w14:textId="22D4767E" w:rsidR="00762879" w:rsidRDefault="006016F6" w:rsidP="006016F6">
      <w:pPr>
        <w:pStyle w:val="Heading2"/>
      </w:pPr>
      <w:r>
        <w:t>Summary of the Resiliency Building-Blocks</w:t>
      </w:r>
    </w:p>
    <w:p w14:paraId="1C0D44E1" w14:textId="71082CDD" w:rsidR="00CD401A" w:rsidRDefault="00CD401A">
      <w:r>
        <w:t xml:space="preserve">The hardware capabilities </w:t>
      </w:r>
      <w:r w:rsidR="00AB75F8">
        <w:t xml:space="preserve">described here </w:t>
      </w:r>
      <w:r>
        <w:t xml:space="preserve">allow device vendors to establish a small and well-protected </w:t>
      </w:r>
      <w:r w:rsidRPr="74E714C3">
        <w:rPr>
          <w:i/>
          <w:iCs/>
        </w:rPr>
        <w:t xml:space="preserve">Root of Trust for Resiliency </w:t>
      </w:r>
      <w:r w:rsidR="00277039" w:rsidRPr="74E714C3">
        <w:rPr>
          <w:i/>
          <w:iCs/>
        </w:rPr>
        <w:t xml:space="preserve">or </w:t>
      </w:r>
      <w:r w:rsidRPr="74E714C3">
        <w:rPr>
          <w:i/>
          <w:iCs/>
        </w:rPr>
        <w:t>RTRes</w:t>
      </w:r>
      <w:r w:rsidR="00277039" w:rsidRPr="74E714C3">
        <w:rPr>
          <w:i/>
          <w:iCs/>
        </w:rPr>
        <w:t xml:space="preserve"> (</w:t>
      </w:r>
      <w:r w:rsidR="0015367B">
        <w:t>pronounced</w:t>
      </w:r>
      <w:r w:rsidR="00277039">
        <w:t xml:space="preserve"> “are-tee-rez”</w:t>
      </w:r>
      <w:r w:rsidRPr="74E714C3">
        <w:rPr>
          <w:i/>
          <w:iCs/>
        </w:rPr>
        <w:t>)</w:t>
      </w:r>
      <w:r>
        <w:t xml:space="preserve"> for the device.</w:t>
      </w:r>
      <w:r w:rsidR="00753205">
        <w:rPr>
          <w:rStyle w:val="FootnoteReference"/>
        </w:rPr>
        <w:footnoteReference w:id="2"/>
      </w:r>
      <w:r>
        <w:t xml:space="preserve">  The RTRes enjoys robust protection against malware – both </w:t>
      </w:r>
      <w:r w:rsidR="004B68A8">
        <w:t>at rest and at runtime</w:t>
      </w:r>
      <w:r>
        <w:t xml:space="preserve">.  </w:t>
      </w:r>
      <w:r w:rsidR="0015367B">
        <w:t>A Cyber</w:t>
      </w:r>
      <w:r w:rsidR="00277039">
        <w:t>-</w:t>
      </w:r>
      <w:r w:rsidR="0015367B">
        <w:t xml:space="preserve">Resilient Platform </w:t>
      </w:r>
      <w:r>
        <w:t xml:space="preserve">also </w:t>
      </w:r>
      <w:r w:rsidR="00753205">
        <w:t xml:space="preserve">provides </w:t>
      </w:r>
      <w:r>
        <w:t xml:space="preserve">mechanisms </w:t>
      </w:r>
      <w:r w:rsidR="0015367B">
        <w:t xml:space="preserve">that </w:t>
      </w:r>
      <w:r w:rsidR="00753205">
        <w:t xml:space="preserve">can be used to </w:t>
      </w:r>
      <w:r w:rsidR="0015367B">
        <w:t xml:space="preserve">ensure that the </w:t>
      </w:r>
      <w:r>
        <w:t xml:space="preserve">RTRes </w:t>
      </w:r>
      <w:r w:rsidR="0015367B">
        <w:t>is</w:t>
      </w:r>
      <w:r>
        <w:t xml:space="preserve"> regularly scheduled or </w:t>
      </w:r>
      <w:r w:rsidR="0015367B">
        <w:t xml:space="preserve">can </w:t>
      </w:r>
      <w:r w:rsidR="00895FDB">
        <w:t xml:space="preserve">be </w:t>
      </w:r>
      <w:r>
        <w:t xml:space="preserve">invoked by authorized controlling entities.  The exact capabilities of the RTRes are determined by the device vendor, but secure recovery and update are </w:t>
      </w:r>
      <w:r w:rsidR="00EE6A9D">
        <w:t xml:space="preserve">expected to be </w:t>
      </w:r>
      <w:r>
        <w:t xml:space="preserve">core functions. </w:t>
      </w:r>
    </w:p>
    <w:p w14:paraId="4973F652" w14:textId="6E31A178" w:rsidR="00001A31" w:rsidRDefault="004E20A1">
      <w:r>
        <w:t>The specific resiliency features defined in</w:t>
      </w:r>
      <w:r w:rsidR="00001A31">
        <w:t xml:space="preserve"> this specification are:</w:t>
      </w:r>
    </w:p>
    <w:p w14:paraId="59204BFB" w14:textId="7F8696CD" w:rsidR="00A87465" w:rsidRPr="004B68A8" w:rsidRDefault="006F71FC">
      <w:pPr>
        <w:rPr>
          <w:b/>
          <w:bCs/>
        </w:rPr>
      </w:pPr>
      <w:r w:rsidRPr="00A24723">
        <w:rPr>
          <w:b/>
          <w:bCs/>
        </w:rPr>
        <w:t xml:space="preserve">Stored Data </w:t>
      </w:r>
      <w:r w:rsidR="00A87465" w:rsidRPr="00A24723">
        <w:rPr>
          <w:b/>
          <w:bCs/>
        </w:rPr>
        <w:t>Protection</w:t>
      </w:r>
    </w:p>
    <w:p w14:paraId="46ABD019" w14:textId="24673C6E" w:rsidR="00001A31" w:rsidRPr="00A87465" w:rsidRDefault="00CA640D">
      <w:pPr>
        <w:pStyle w:val="ListParagraph"/>
        <w:numPr>
          <w:ilvl w:val="0"/>
          <w:numId w:val="18"/>
        </w:numPr>
      </w:pPr>
      <w:r w:rsidRPr="004B68A8">
        <w:t xml:space="preserve">A </w:t>
      </w:r>
      <w:r w:rsidR="00A06A18" w:rsidRPr="004B68A8">
        <w:t>W</w:t>
      </w:r>
      <w:r w:rsidR="00001A31" w:rsidRPr="004B68A8">
        <w:t>rite</w:t>
      </w:r>
      <w:r w:rsidR="009D408B" w:rsidRPr="004B68A8">
        <w:t>-</w:t>
      </w:r>
      <w:r w:rsidR="00A06A18" w:rsidRPr="004B68A8">
        <w:t>P</w:t>
      </w:r>
      <w:r w:rsidR="00001A31" w:rsidRPr="004B68A8">
        <w:t>rotection</w:t>
      </w:r>
      <w:r w:rsidR="006016F6" w:rsidRPr="004B68A8">
        <w:t xml:space="preserve"> </w:t>
      </w:r>
      <w:r w:rsidR="00A06A18" w:rsidRPr="004B68A8">
        <w:t>L</w:t>
      </w:r>
      <w:r w:rsidRPr="004B68A8">
        <w:t xml:space="preserve">atch </w:t>
      </w:r>
      <w:r w:rsidR="00001A31" w:rsidRPr="004B68A8">
        <w:t xml:space="preserve">for non-volatile memory </w:t>
      </w:r>
      <w:r w:rsidR="003819C3" w:rsidRPr="004B68A8">
        <w:t>(e.g. flash memory)</w:t>
      </w:r>
    </w:p>
    <w:p w14:paraId="53E52941" w14:textId="381BA564" w:rsidR="00CA640D" w:rsidRDefault="00CA640D" w:rsidP="00001A31">
      <w:pPr>
        <w:pStyle w:val="ListParagraph"/>
        <w:numPr>
          <w:ilvl w:val="1"/>
          <w:numId w:val="1"/>
        </w:numPr>
      </w:pPr>
      <w:r>
        <w:t xml:space="preserve">A </w:t>
      </w:r>
      <w:r w:rsidR="00A06A18">
        <w:t>W</w:t>
      </w:r>
      <w:r>
        <w:t>rite-</w:t>
      </w:r>
      <w:r w:rsidR="00A06A18">
        <w:t>P</w:t>
      </w:r>
      <w:r>
        <w:t xml:space="preserve">rotection </w:t>
      </w:r>
      <w:r w:rsidR="00A06A18">
        <w:t>L</w:t>
      </w:r>
      <w:r>
        <w:t xml:space="preserve">atch allows </w:t>
      </w:r>
      <w:r w:rsidR="00311BE8">
        <w:t xml:space="preserve">firmware </w:t>
      </w:r>
      <w:r w:rsidR="00A6556D">
        <w:t xml:space="preserve">to write-protect a storage range.  Once the </w:t>
      </w:r>
      <w:r w:rsidR="00A06A18">
        <w:t>P</w:t>
      </w:r>
      <w:r w:rsidR="00A6556D">
        <w:t xml:space="preserve">rotection </w:t>
      </w:r>
      <w:r w:rsidR="00A06A18">
        <w:t>L</w:t>
      </w:r>
      <w:r w:rsidR="00A6556D">
        <w:t xml:space="preserve">atch is engaged, </w:t>
      </w:r>
      <w:r>
        <w:t>a platform reset is required to re-enable write</w:t>
      </w:r>
      <w:r w:rsidR="00602360" w:rsidRPr="68523EB3">
        <w:t>-</w:t>
      </w:r>
      <w:r>
        <w:t>access</w:t>
      </w:r>
      <w:r w:rsidR="00A6556D">
        <w:t xml:space="preserve"> to th</w:t>
      </w:r>
      <w:r w:rsidR="00602360">
        <w:t>e</w:t>
      </w:r>
      <w:r w:rsidR="00A6556D">
        <w:t xml:space="preserve"> storage range</w:t>
      </w:r>
    </w:p>
    <w:p w14:paraId="0F1671F4" w14:textId="4F98A4D9" w:rsidR="004B68A8" w:rsidRDefault="004A778F" w:rsidP="00001A31">
      <w:pPr>
        <w:pStyle w:val="ListParagraph"/>
        <w:numPr>
          <w:ilvl w:val="1"/>
          <w:numId w:val="1"/>
        </w:numPr>
      </w:pPr>
      <w:r>
        <w:t xml:space="preserve">The </w:t>
      </w:r>
      <w:r w:rsidR="0074136A">
        <w:t xml:space="preserve">Root of Trust </w:t>
      </w:r>
      <w:r>
        <w:t>for</w:t>
      </w:r>
      <w:r w:rsidR="0074136A">
        <w:t xml:space="preserve"> Resiliency </w:t>
      </w:r>
      <w:r>
        <w:t xml:space="preserve">can use this to protect itself </w:t>
      </w:r>
      <w:r w:rsidR="009D408B" w:rsidRPr="68523EB3">
        <w:t>(</w:t>
      </w:r>
      <w:r w:rsidR="00001A31">
        <w:t xml:space="preserve">and </w:t>
      </w:r>
      <w:r w:rsidR="003819C3">
        <w:t xml:space="preserve">possibly </w:t>
      </w:r>
      <w:r w:rsidR="00AB75F8">
        <w:t xml:space="preserve">configuration data and </w:t>
      </w:r>
      <w:r w:rsidR="009D408B">
        <w:t>other parts of the TCB)</w:t>
      </w:r>
    </w:p>
    <w:p w14:paraId="52910C81" w14:textId="2AB5FF7F" w:rsidR="00C51021" w:rsidRDefault="00C51021" w:rsidP="004B68A8">
      <w:pPr>
        <w:pStyle w:val="ListParagraph"/>
        <w:numPr>
          <w:ilvl w:val="1"/>
          <w:numId w:val="1"/>
        </w:numPr>
      </w:pPr>
      <w:r>
        <w:t xml:space="preserve">(A </w:t>
      </w:r>
      <w:r w:rsidR="00A06A18">
        <w:t>P</w:t>
      </w:r>
      <w:r>
        <w:t xml:space="preserve">rotection </w:t>
      </w:r>
      <w:r w:rsidR="00A06A18">
        <w:t>L</w:t>
      </w:r>
      <w:r>
        <w:t>atch is sometimes called a power-on protected area or sticky-bit-based protection)</w:t>
      </w:r>
    </w:p>
    <w:p w14:paraId="4E100AEE" w14:textId="79C9C303" w:rsidR="006016F6" w:rsidRDefault="00CA640D" w:rsidP="006016F6">
      <w:pPr>
        <w:pStyle w:val="ListParagraph"/>
        <w:numPr>
          <w:ilvl w:val="0"/>
          <w:numId w:val="18"/>
        </w:numPr>
      </w:pPr>
      <w:r>
        <w:t xml:space="preserve">A </w:t>
      </w:r>
      <w:r w:rsidR="00A06A18">
        <w:t>R</w:t>
      </w:r>
      <w:r w:rsidR="006016F6">
        <w:t>ead-</w:t>
      </w:r>
      <w:r w:rsidR="00A06A18">
        <w:t>P</w:t>
      </w:r>
      <w:r w:rsidR="006016F6">
        <w:t xml:space="preserve">rotection </w:t>
      </w:r>
      <w:r w:rsidR="00A06A18">
        <w:t>L</w:t>
      </w:r>
      <w:r>
        <w:t xml:space="preserve">atch </w:t>
      </w:r>
      <w:r w:rsidR="006016F6">
        <w:t xml:space="preserve">for non-volatile </w:t>
      </w:r>
      <w:r w:rsidR="00526506">
        <w:t xml:space="preserve">(e.g. flash) </w:t>
      </w:r>
      <w:r w:rsidR="006016F6">
        <w:t xml:space="preserve">memory </w:t>
      </w:r>
    </w:p>
    <w:p w14:paraId="06E09F07" w14:textId="03D430E0" w:rsidR="006016F6" w:rsidRDefault="006016F6" w:rsidP="004B68A8">
      <w:pPr>
        <w:pStyle w:val="ListParagraph"/>
        <w:numPr>
          <w:ilvl w:val="1"/>
          <w:numId w:val="35"/>
        </w:numPr>
      </w:pPr>
      <w:r>
        <w:t xml:space="preserve">To allow the RTRes to protect </w:t>
      </w:r>
      <w:r w:rsidR="00F74661">
        <w:t xml:space="preserve">keys or other </w:t>
      </w:r>
      <w:r>
        <w:t>secrets</w:t>
      </w:r>
    </w:p>
    <w:p w14:paraId="5FAC8480" w14:textId="3F75AD58" w:rsidR="00597C36" w:rsidRPr="004B68A8" w:rsidRDefault="00597C36">
      <w:pPr>
        <w:rPr>
          <w:b/>
          <w:bCs/>
        </w:rPr>
      </w:pPr>
      <w:r w:rsidRPr="00A24723">
        <w:rPr>
          <w:b/>
          <w:bCs/>
        </w:rPr>
        <w:t xml:space="preserve">A Secure Execution Environment for </w:t>
      </w:r>
      <w:r w:rsidR="0074136A" w:rsidRPr="00A24723">
        <w:rPr>
          <w:b/>
          <w:bCs/>
        </w:rPr>
        <w:t>the Root of Trust for Resiliency</w:t>
      </w:r>
    </w:p>
    <w:p w14:paraId="272B2E03" w14:textId="2259E731" w:rsidR="00597C36" w:rsidRPr="004B68A8" w:rsidRDefault="00E51C98">
      <w:pPr>
        <w:pStyle w:val="ListParagraph"/>
        <w:numPr>
          <w:ilvl w:val="0"/>
          <w:numId w:val="18"/>
        </w:numPr>
        <w:rPr>
          <w:b/>
          <w:bCs/>
        </w:rPr>
      </w:pPr>
      <w:r>
        <w:t xml:space="preserve">Devices </w:t>
      </w:r>
      <w:r w:rsidRPr="74E714C3">
        <w:rPr>
          <w:i/>
          <w:iCs/>
        </w:rPr>
        <w:t xml:space="preserve">must </w:t>
      </w:r>
      <w:r>
        <w:t xml:space="preserve">provide </w:t>
      </w:r>
      <w:r w:rsidR="00597C36">
        <w:t xml:space="preserve">a safe </w:t>
      </w:r>
      <w:r w:rsidR="00753205">
        <w:t xml:space="preserve">execution </w:t>
      </w:r>
      <w:r w:rsidR="00597C36">
        <w:t>environment early in boot</w:t>
      </w:r>
      <w:r>
        <w:t xml:space="preserve">, and </w:t>
      </w:r>
      <w:r w:rsidRPr="74E714C3">
        <w:rPr>
          <w:i/>
          <w:iCs/>
        </w:rPr>
        <w:t>may</w:t>
      </w:r>
      <w:r>
        <w:t xml:space="preserve"> provide a protected environment when the OS or other platform firmware is running</w:t>
      </w:r>
    </w:p>
    <w:p w14:paraId="4CC59DF9" w14:textId="71BEECF4" w:rsidR="00C62453" w:rsidRPr="004B68A8" w:rsidRDefault="00C62453" w:rsidP="004B68A8">
      <w:pPr>
        <w:pStyle w:val="ListParagraph"/>
        <w:numPr>
          <w:ilvl w:val="1"/>
          <w:numId w:val="37"/>
        </w:numPr>
        <w:rPr>
          <w:b/>
          <w:bCs/>
        </w:rPr>
      </w:pPr>
      <w:r>
        <w:t xml:space="preserve">To provide the </w:t>
      </w:r>
      <w:r w:rsidR="0074136A">
        <w:t xml:space="preserve">Root of Trust for Resiliency </w:t>
      </w:r>
      <w:r w:rsidR="00FB3606">
        <w:t xml:space="preserve">with </w:t>
      </w:r>
      <w:r>
        <w:t>a safe place to run</w:t>
      </w:r>
    </w:p>
    <w:p w14:paraId="77DB38BE" w14:textId="5497B59F" w:rsidR="006F71FC" w:rsidRPr="004B68A8" w:rsidRDefault="006F71FC">
      <w:pPr>
        <w:rPr>
          <w:b/>
          <w:bCs/>
        </w:rPr>
      </w:pPr>
      <w:r w:rsidRPr="00A24723">
        <w:rPr>
          <w:b/>
          <w:bCs/>
        </w:rPr>
        <w:t>Attention Triggers</w:t>
      </w:r>
    </w:p>
    <w:p w14:paraId="5B1F8561" w14:textId="379553A7" w:rsidR="006F71FC" w:rsidRPr="000376EE" w:rsidRDefault="006F71FC" w:rsidP="000376EE">
      <w:r w:rsidRPr="000376EE">
        <w:t xml:space="preserve">Attention triggers allow </w:t>
      </w:r>
      <w:r>
        <w:t>authorized entities to trigger the Root of Trust for Resiliency to perform actions.  Three variants are described in this specification:</w:t>
      </w:r>
    </w:p>
    <w:p w14:paraId="044DF87F" w14:textId="77777777" w:rsidR="006F71FC" w:rsidRPr="004B68A8" w:rsidRDefault="006F71FC">
      <w:pPr>
        <w:ind w:left="720"/>
        <w:rPr>
          <w:b/>
          <w:bCs/>
          <w:sz w:val="24"/>
          <w:szCs w:val="24"/>
        </w:rPr>
      </w:pPr>
      <w:r w:rsidRPr="004B68A8">
        <w:rPr>
          <w:b/>
          <w:bCs/>
        </w:rPr>
        <w:lastRenderedPageBreak/>
        <w:t>A Conventional Watchdog Timer</w:t>
      </w:r>
    </w:p>
    <w:p w14:paraId="3E42CBD2" w14:textId="77777777" w:rsidR="006F71FC" w:rsidRPr="004B68A8" w:rsidRDefault="006F71FC">
      <w:pPr>
        <w:pStyle w:val="ListParagraph"/>
        <w:numPr>
          <w:ilvl w:val="1"/>
          <w:numId w:val="18"/>
        </w:numPr>
        <w:rPr>
          <w:b/>
          <w:bCs/>
        </w:rPr>
      </w:pPr>
      <w:r w:rsidRPr="004B68A8">
        <w:t>To trigger execution of the Root of Trust for Resiliency if a device hangs</w:t>
      </w:r>
    </w:p>
    <w:p w14:paraId="316D14A6" w14:textId="57D0946F" w:rsidR="00A87465" w:rsidRPr="004B68A8" w:rsidRDefault="00C62453">
      <w:pPr>
        <w:ind w:firstLine="720"/>
        <w:rPr>
          <w:b/>
          <w:bCs/>
          <w:sz w:val="24"/>
          <w:szCs w:val="24"/>
        </w:rPr>
      </w:pPr>
      <w:r w:rsidRPr="00A24723">
        <w:rPr>
          <w:b/>
          <w:bCs/>
        </w:rPr>
        <w:t>A</w:t>
      </w:r>
      <w:r w:rsidR="00597C36" w:rsidRPr="00A24723">
        <w:rPr>
          <w:b/>
          <w:bCs/>
        </w:rPr>
        <w:t xml:space="preserve"> </w:t>
      </w:r>
      <w:r w:rsidR="006D2EA0" w:rsidRPr="00A24723">
        <w:rPr>
          <w:b/>
          <w:bCs/>
        </w:rPr>
        <w:t xml:space="preserve">Latchable </w:t>
      </w:r>
      <w:r w:rsidR="00597C36" w:rsidRPr="00DE1C0F">
        <w:rPr>
          <w:b/>
          <w:bCs/>
        </w:rPr>
        <w:t>Watchdog Timer</w:t>
      </w:r>
      <w:r w:rsidR="008652A6" w:rsidRPr="00DE1C0F">
        <w:rPr>
          <w:b/>
          <w:bCs/>
        </w:rPr>
        <w:t xml:space="preserve"> </w:t>
      </w:r>
    </w:p>
    <w:p w14:paraId="3517D6CF" w14:textId="03D430E0" w:rsidR="006D2EA0" w:rsidRPr="00D06A70" w:rsidRDefault="00D06A70" w:rsidP="0F31CD34">
      <w:pPr>
        <w:pStyle w:val="ListParagraph"/>
        <w:numPr>
          <w:ilvl w:val="1"/>
          <w:numId w:val="18"/>
        </w:numPr>
      </w:pPr>
      <w:r w:rsidRPr="004B68A8">
        <w:t xml:space="preserve">In contrast to a Conventional Watchdog Timer that can be disabled by malware, a </w:t>
      </w:r>
      <w:r w:rsidR="006D2EA0" w:rsidRPr="004B68A8">
        <w:t xml:space="preserve">Latchable Watchdog Timer </w:t>
      </w:r>
      <w:r w:rsidRPr="004B68A8">
        <w:t>cannot be disabled or deferred after it is set</w:t>
      </w:r>
    </w:p>
    <w:p w14:paraId="41C7F199" w14:textId="048EAE78" w:rsidR="00C51021" w:rsidRPr="004B68A8" w:rsidRDefault="00C51021">
      <w:pPr>
        <w:ind w:firstLine="720"/>
        <w:rPr>
          <w:b/>
          <w:bCs/>
          <w:sz w:val="24"/>
          <w:szCs w:val="24"/>
        </w:rPr>
      </w:pPr>
      <w:r w:rsidRPr="004B68A8">
        <w:rPr>
          <w:b/>
          <w:bCs/>
        </w:rPr>
        <w:t>An Authenticated Watchdog Timer</w:t>
      </w:r>
    </w:p>
    <w:p w14:paraId="5096AA68" w14:textId="06FE6A45" w:rsidR="0093765D" w:rsidRDefault="0093765D" w:rsidP="0F31CD34">
      <w:pPr>
        <w:pStyle w:val="ListParagraph"/>
        <w:numPr>
          <w:ilvl w:val="1"/>
          <w:numId w:val="18"/>
        </w:numPr>
      </w:pPr>
      <w:r w:rsidRPr="004B68A8">
        <w:t xml:space="preserve">To allow an authorized cloud management service to </w:t>
      </w:r>
      <w:r w:rsidR="008A051F" w:rsidRPr="004B68A8">
        <w:t xml:space="preserve">reliably </w:t>
      </w:r>
      <w:r w:rsidRPr="004B68A8">
        <w:t xml:space="preserve">trigger execution of the Root of Trust for Resiliency if a device </w:t>
      </w:r>
      <w:r w:rsidR="00186B18" w:rsidRPr="004B68A8">
        <w:t>is misbehaving</w:t>
      </w:r>
    </w:p>
    <w:p w14:paraId="146DE270" w14:textId="12EEFE5F" w:rsidR="004E20A1" w:rsidRDefault="004E20A1" w:rsidP="004E20A1">
      <w:r>
        <w:t xml:space="preserve">A platform that meets the requirements in this specification is termed a </w:t>
      </w:r>
      <w:r w:rsidR="00277039" w:rsidRPr="74E714C3">
        <w:rPr>
          <w:i/>
          <w:iCs/>
        </w:rPr>
        <w:t>Cyber-</w:t>
      </w:r>
      <w:r w:rsidRPr="74E714C3">
        <w:rPr>
          <w:i/>
          <w:iCs/>
        </w:rPr>
        <w:t>Resilient Platform.</w:t>
      </w:r>
      <w:r>
        <w:t xml:space="preserve"> Depending on system design, the resiliency features may be implemented entirely in a SoC (System on Chip) or may be distributed across subsystems (e.g. storage controllers and custom logic.)</w:t>
      </w:r>
    </w:p>
    <w:p w14:paraId="54C0BED7" w14:textId="61663692" w:rsidR="00FD5E07" w:rsidRDefault="004E20A1" w:rsidP="00FD5E07">
      <w:r>
        <w:t xml:space="preserve">A Cyber Resilient Platform is designed to provide a </w:t>
      </w:r>
      <w:r w:rsidR="003819C3">
        <w:t xml:space="preserve">secure and </w:t>
      </w:r>
      <w:r>
        <w:t xml:space="preserve">resilient </w:t>
      </w:r>
      <w:r w:rsidRPr="74E714C3">
        <w:rPr>
          <w:i/>
          <w:iCs/>
        </w:rPr>
        <w:t>foundation</w:t>
      </w:r>
      <w:r>
        <w:t xml:space="preserve"> for an arbitrary Trusted Computing Base.   The Trusted Computing Base may be a very simple application package – for example in a sensor-style IoT device - or may be a full-fledged hypervisor running multiple operating systems and applications.  </w:t>
      </w:r>
      <w:r w:rsidR="00FD5E07">
        <w:t xml:space="preserve">The Trusted Computing Base will typically use additional </w:t>
      </w:r>
      <w:r w:rsidR="00F74661">
        <w:t xml:space="preserve">runtime </w:t>
      </w:r>
      <w:r w:rsidR="00FD5E07">
        <w:t>hardware-based protection technologies</w:t>
      </w:r>
      <w:r>
        <w:t xml:space="preserve"> such as </w:t>
      </w:r>
      <w:r w:rsidR="00FD5E07">
        <w:t xml:space="preserve">processor privilege levels to protect </w:t>
      </w:r>
      <w:r>
        <w:t>itself if</w:t>
      </w:r>
      <w:r w:rsidR="00FD5E07">
        <w:t xml:space="preserve"> they are available.  The features </w:t>
      </w:r>
      <w:r>
        <w:t xml:space="preserve">defined </w:t>
      </w:r>
      <w:r w:rsidR="00FD5E07">
        <w:t xml:space="preserve">in this specification are designed </w:t>
      </w:r>
      <w:r w:rsidR="00FD5E07" w:rsidRPr="74E714C3">
        <w:rPr>
          <w:i/>
          <w:iCs/>
        </w:rPr>
        <w:t>to supplement rather than replace</w:t>
      </w:r>
      <w:r w:rsidR="00FD5E07">
        <w:t xml:space="preserve"> existing protection technologies, and provide remediation if all other protections fail - </w:t>
      </w:r>
      <w:r w:rsidR="00FD5E07" w:rsidRPr="74E714C3">
        <w:rPr>
          <w:i/>
          <w:iCs/>
        </w:rPr>
        <w:t>i.e.</w:t>
      </w:r>
      <w:r w:rsidR="00FD5E07">
        <w:t xml:space="preserve"> if the TCB itself is compromised.</w:t>
      </w:r>
    </w:p>
    <w:p w14:paraId="31CAE31C" w14:textId="3D1AB10C" w:rsidR="004E20A1" w:rsidRDefault="004E20A1" w:rsidP="004E20A1">
      <w:r>
        <w:t>The</w:t>
      </w:r>
      <w:r w:rsidR="00D06A70">
        <w:t xml:space="preserve"> resiliency </w:t>
      </w:r>
      <w:r>
        <w:t>features can be utilized by standalone devices, but are most powerful when used in conjunction with a vendor or owner-operated cloud management service.  Use of a centralized service allows devices to be managed at scale – for example, by providing a single point for device health to be assessed and remediated when needed.</w:t>
      </w:r>
      <w:r w:rsidRPr="00987949">
        <w:t xml:space="preserve"> </w:t>
      </w:r>
      <w:r w:rsidR="00D06A70">
        <w:t xml:space="preserve"> The resiliency features can ensure reliable management, even in the face of TCB compromise.</w:t>
      </w:r>
    </w:p>
    <w:p w14:paraId="043C1583" w14:textId="1A930451" w:rsidR="00FD5E07" w:rsidRDefault="00FD5E07" w:rsidP="00755721">
      <w:r>
        <w:t>T</w:t>
      </w:r>
      <w:r w:rsidR="00755721">
        <w:t>he resiliency features are designed to be both simple to implement in hardware, and simple for software to use.  The simplicity increases the chance that systems built using these technologies will be resilient in the face of determined cyber-attack.</w:t>
      </w:r>
      <w:r>
        <w:t xml:space="preserve">  </w:t>
      </w:r>
    </w:p>
    <w:p w14:paraId="0D4871CF" w14:textId="2F42DB2E" w:rsidR="00895FDB" w:rsidRDefault="00895FDB" w:rsidP="00895FDB">
      <w:r>
        <w:t>Vendors are encouraged to add additional security or resiliency features to improve assurance or meet specialized requirements (for example, dedicated security or management processors.)</w:t>
      </w:r>
    </w:p>
    <w:p w14:paraId="65AB73D9" w14:textId="504F6C63" w:rsidR="0068413E" w:rsidRDefault="0068413E" w:rsidP="0068413E">
      <w:pPr>
        <w:pStyle w:val="Heading1"/>
      </w:pPr>
      <w:r>
        <w:t>Audience</w:t>
      </w:r>
    </w:p>
    <w:p w14:paraId="344F9DDC" w14:textId="563E8610" w:rsidR="0068413E" w:rsidRDefault="0068413E" w:rsidP="0068413E">
      <w:r>
        <w:t>The Cyber-Resilient Platform Technologies defined in this specification can be implemented in:</w:t>
      </w:r>
    </w:p>
    <w:p w14:paraId="11FDFE3D" w14:textId="7991352E" w:rsidR="0068413E" w:rsidRDefault="0068413E" w:rsidP="0068413E">
      <w:pPr>
        <w:pStyle w:val="ListParagraph"/>
        <w:numPr>
          <w:ilvl w:val="0"/>
          <w:numId w:val="18"/>
        </w:numPr>
      </w:pPr>
      <w:r>
        <w:t>Microprocessors, including SoC</w:t>
      </w:r>
      <w:r w:rsidR="00B94BAA">
        <w:t>s</w:t>
      </w:r>
      <w:r>
        <w:t xml:space="preserve"> (system-on-chip) and MCU</w:t>
      </w:r>
      <w:r w:rsidR="00B94BAA">
        <w:t>s</w:t>
      </w:r>
      <w:r>
        <w:t xml:space="preserve"> (microcontroller</w:t>
      </w:r>
      <w:r w:rsidR="00B94BAA">
        <w:t>s</w:t>
      </w:r>
      <w:r w:rsidRPr="68523EB3">
        <w:t xml:space="preserve">) </w:t>
      </w:r>
    </w:p>
    <w:p w14:paraId="2CFC08E5" w14:textId="48608D84" w:rsidR="0068413E" w:rsidRDefault="0068413E" w:rsidP="0068413E">
      <w:pPr>
        <w:pStyle w:val="ListParagraph"/>
        <w:numPr>
          <w:ilvl w:val="0"/>
          <w:numId w:val="18"/>
        </w:numPr>
      </w:pPr>
      <w:r>
        <w:t xml:space="preserve">Storage controllers (discrete and integrated), and </w:t>
      </w:r>
    </w:p>
    <w:p w14:paraId="3B21DCF7" w14:textId="17E2A859" w:rsidR="0068413E" w:rsidRDefault="0068413E" w:rsidP="0068413E">
      <w:pPr>
        <w:pStyle w:val="ListParagraph"/>
        <w:numPr>
          <w:ilvl w:val="0"/>
          <w:numId w:val="18"/>
        </w:numPr>
      </w:pPr>
      <w:r>
        <w:t>Custom logic</w:t>
      </w:r>
    </w:p>
    <w:p w14:paraId="6D6114BA" w14:textId="385FF867" w:rsidR="00B94BAA" w:rsidRDefault="00895FDB" w:rsidP="00B94BAA">
      <w:r>
        <w:t>Vendors of these systems, as well as other standards groups</w:t>
      </w:r>
      <w:r w:rsidR="00D06A70">
        <w:t>,</w:t>
      </w:r>
      <w:r>
        <w:t xml:space="preserve"> are encouraged to incorporate the features defined in this specification.</w:t>
      </w:r>
    </w:p>
    <w:p w14:paraId="5094C1DB" w14:textId="1C72E30B" w:rsidR="006F7EF7" w:rsidRDefault="006F7EF7" w:rsidP="000376EE">
      <w:pPr>
        <w:pStyle w:val="Heading1"/>
      </w:pPr>
      <w:r>
        <w:lastRenderedPageBreak/>
        <w:t>Definitions</w:t>
      </w:r>
    </w:p>
    <w:p w14:paraId="16DFF964" w14:textId="1DAAF1A6" w:rsidR="00381AF4" w:rsidRPr="004B68A8" w:rsidRDefault="00381AF4">
      <w:pPr>
        <w:rPr>
          <w:b/>
          <w:bCs/>
        </w:rPr>
      </w:pPr>
      <w:r w:rsidRPr="00A24723">
        <w:rPr>
          <w:b/>
          <w:bCs/>
        </w:rPr>
        <w:t>Attention Trigger</w:t>
      </w:r>
    </w:p>
    <w:p w14:paraId="42053CE1" w14:textId="6600CECD" w:rsidR="00381AF4" w:rsidRPr="000376EE" w:rsidRDefault="00381AF4" w:rsidP="000376EE">
      <w:pPr>
        <w:ind w:left="720"/>
      </w:pPr>
      <w:r w:rsidRPr="000376EE">
        <w:t>A mechanism that lets a user</w:t>
      </w:r>
      <w:r>
        <w:t xml:space="preserve">, local firmware, or an </w:t>
      </w:r>
      <w:r w:rsidRPr="000376EE">
        <w:t>Authorized Cloud Controller</w:t>
      </w:r>
      <w:r>
        <w:t>,</w:t>
      </w:r>
      <w:r w:rsidRPr="000376EE">
        <w:t xml:space="preserve"> invoke the Root of Trust for Resiliency so that management operations can be performed.</w:t>
      </w:r>
    </w:p>
    <w:p w14:paraId="2AE276E9" w14:textId="77BFDF21" w:rsidR="006F7EF7" w:rsidRPr="004B68A8" w:rsidRDefault="006F7EF7">
      <w:pPr>
        <w:rPr>
          <w:b/>
          <w:bCs/>
        </w:rPr>
      </w:pPr>
      <w:r w:rsidRPr="00A24723">
        <w:rPr>
          <w:b/>
          <w:bCs/>
        </w:rPr>
        <w:t>Authenticated Watchdog Timer (AWDT)</w:t>
      </w:r>
    </w:p>
    <w:p w14:paraId="4CF89FDC" w14:textId="4042C363" w:rsidR="006F7EF7" w:rsidRDefault="006F7EF7" w:rsidP="006F7EF7">
      <w:pPr>
        <w:ind w:left="720"/>
      </w:pPr>
      <w:r>
        <w:t xml:space="preserve">A Watchdog Timer </w:t>
      </w:r>
      <w:r w:rsidR="00895FDB">
        <w:t>that</w:t>
      </w:r>
      <w:r>
        <w:t xml:space="preserve"> will initiate a Platform Reset after a specified period</w:t>
      </w:r>
      <w:r w:rsidR="00895FDB">
        <w:t xml:space="preserve"> unless reset is </w:t>
      </w:r>
      <w:r>
        <w:t>deferred by cryptographic message from an authorized entity</w:t>
      </w:r>
      <w:r w:rsidR="00501A50">
        <w:t>.</w:t>
      </w:r>
    </w:p>
    <w:p w14:paraId="6BD6123F" w14:textId="38DCFF5E" w:rsidR="008C0669" w:rsidRPr="004B68A8" w:rsidRDefault="008C0669">
      <w:pPr>
        <w:rPr>
          <w:b/>
          <w:bCs/>
        </w:rPr>
      </w:pPr>
      <w:r w:rsidRPr="00A24723">
        <w:rPr>
          <w:b/>
          <w:bCs/>
        </w:rPr>
        <w:t>Authorized Cloud Controller</w:t>
      </w:r>
    </w:p>
    <w:p w14:paraId="113D80A2" w14:textId="116FB9F3" w:rsidR="008C0669" w:rsidRPr="000376EE" w:rsidRDefault="008C0669" w:rsidP="000376EE">
      <w:pPr>
        <w:ind w:left="720"/>
      </w:pPr>
      <w:r>
        <w:t>A network-accessible service that is authorized to manage a device.  Authorized cloud controllers may be provided by the Device Vendor</w:t>
      </w:r>
      <w:r w:rsidR="00895FDB">
        <w:t xml:space="preserve"> or the device owner</w:t>
      </w:r>
      <w:r>
        <w:t>.</w:t>
      </w:r>
    </w:p>
    <w:p w14:paraId="15E50ABB" w14:textId="3C56DFD7" w:rsidR="003C482E" w:rsidRPr="004B68A8" w:rsidRDefault="003C482E">
      <w:pPr>
        <w:rPr>
          <w:b/>
          <w:bCs/>
        </w:rPr>
      </w:pPr>
      <w:r w:rsidRPr="00A24723">
        <w:rPr>
          <w:b/>
          <w:bCs/>
        </w:rPr>
        <w:t>Boot Loader</w:t>
      </w:r>
    </w:p>
    <w:p w14:paraId="09440883" w14:textId="2EF837A3" w:rsidR="003C482E" w:rsidRDefault="003C482E">
      <w:pPr>
        <w:ind w:left="720"/>
      </w:pPr>
      <w:r>
        <w:t>The code that is loaded from non-volatile storage and executed following power-up or a Platform Reset.</w:t>
      </w:r>
    </w:p>
    <w:p w14:paraId="225E7D61" w14:textId="2DF9075A" w:rsidR="008C0669" w:rsidRPr="004B68A8" w:rsidRDefault="008C0669">
      <w:pPr>
        <w:rPr>
          <w:b/>
          <w:bCs/>
        </w:rPr>
      </w:pPr>
      <w:r w:rsidRPr="00A24723">
        <w:rPr>
          <w:b/>
          <w:bCs/>
        </w:rPr>
        <w:t>Cyber</w:t>
      </w:r>
      <w:r w:rsidR="2DDDABA0" w:rsidRPr="00A24723">
        <w:rPr>
          <w:b/>
          <w:bCs/>
        </w:rPr>
        <w:t xml:space="preserve"> </w:t>
      </w:r>
      <w:r w:rsidRPr="00DE1C0F">
        <w:rPr>
          <w:b/>
          <w:bCs/>
        </w:rPr>
        <w:t>Resilient Device</w:t>
      </w:r>
      <w:r w:rsidR="00D06A70" w:rsidRPr="00DE1C0F">
        <w:rPr>
          <w:b/>
          <w:bCs/>
        </w:rPr>
        <w:t xml:space="preserve"> or System</w:t>
      </w:r>
    </w:p>
    <w:p w14:paraId="7C81860A" w14:textId="063D5142" w:rsidR="008C0669" w:rsidRPr="000376EE" w:rsidRDefault="008C0669" w:rsidP="000376EE">
      <w:pPr>
        <w:ind w:left="720"/>
      </w:pPr>
      <w:r>
        <w:t xml:space="preserve">A device that implements protection, detection, and recovery mechanisms.  </w:t>
      </w:r>
    </w:p>
    <w:p w14:paraId="3EC64F35" w14:textId="5821C3B9" w:rsidR="006F7EF7" w:rsidRPr="004B68A8" w:rsidRDefault="006F7EF7">
      <w:pPr>
        <w:rPr>
          <w:b/>
          <w:bCs/>
        </w:rPr>
      </w:pPr>
      <w:r w:rsidRPr="00A24723">
        <w:rPr>
          <w:b/>
          <w:bCs/>
        </w:rPr>
        <w:t>Cyber Resilient Platform</w:t>
      </w:r>
    </w:p>
    <w:p w14:paraId="58D967D7" w14:textId="0C39AA5A" w:rsidR="006F7EF7" w:rsidRDefault="006F7EF7" w:rsidP="000376EE">
      <w:pPr>
        <w:ind w:left="720"/>
      </w:pPr>
      <w:r w:rsidRPr="000376EE">
        <w:t xml:space="preserve">A Processor, SoC, </w:t>
      </w:r>
      <w:r w:rsidR="00501A50">
        <w:t xml:space="preserve">or </w:t>
      </w:r>
      <w:r w:rsidRPr="000376EE">
        <w:t xml:space="preserve">MCU (and attendant logic) that </w:t>
      </w:r>
      <w:r>
        <w:t>meets the requirements of this specification</w:t>
      </w:r>
      <w:r w:rsidR="008C0669">
        <w:t>.</w:t>
      </w:r>
    </w:p>
    <w:p w14:paraId="4E9F89FD" w14:textId="1D5343BB" w:rsidR="002F4033" w:rsidRPr="004B68A8" w:rsidRDefault="002F4033">
      <w:pPr>
        <w:rPr>
          <w:b/>
          <w:bCs/>
        </w:rPr>
      </w:pPr>
      <w:r w:rsidRPr="00A24723">
        <w:rPr>
          <w:b/>
          <w:bCs/>
        </w:rPr>
        <w:t>Cyber-Resilient Watchdog Timer</w:t>
      </w:r>
    </w:p>
    <w:p w14:paraId="1E5A2D56" w14:textId="48D3BE1C" w:rsidR="002F4033" w:rsidRPr="000376EE" w:rsidRDefault="002F4033" w:rsidP="002F4033">
      <w:pPr>
        <w:ind w:left="720"/>
      </w:pPr>
      <w:r>
        <w:t>A Watchdog Timer that cannot be indefinitely deferred by malware.</w:t>
      </w:r>
    </w:p>
    <w:p w14:paraId="6A8321A7" w14:textId="16C29404" w:rsidR="006673F2" w:rsidRPr="004B68A8" w:rsidRDefault="006673F2">
      <w:pPr>
        <w:rPr>
          <w:b/>
          <w:bCs/>
        </w:rPr>
      </w:pPr>
      <w:r w:rsidRPr="00A24723">
        <w:rPr>
          <w:b/>
          <w:bCs/>
        </w:rPr>
        <w:t>Deferral Ticket</w:t>
      </w:r>
    </w:p>
    <w:p w14:paraId="41B52084" w14:textId="604493B8" w:rsidR="006673F2" w:rsidRPr="000376EE" w:rsidRDefault="001F2CE9" w:rsidP="000376EE">
      <w:pPr>
        <w:ind w:left="720"/>
      </w:pPr>
      <w:r>
        <w:t>A cryptographically protected and single use message from an Authorized Cloud Controller that restarts the timer of an Authenticated Watchdog Timer.</w:t>
      </w:r>
    </w:p>
    <w:p w14:paraId="7F428DF9" w14:textId="18435791" w:rsidR="00381AF4" w:rsidRPr="004B68A8" w:rsidRDefault="00381AF4">
      <w:pPr>
        <w:rPr>
          <w:b/>
          <w:bCs/>
        </w:rPr>
      </w:pPr>
      <w:r w:rsidRPr="00A24723">
        <w:rPr>
          <w:b/>
          <w:bCs/>
        </w:rPr>
        <w:t>Detection</w:t>
      </w:r>
    </w:p>
    <w:p w14:paraId="07915939" w14:textId="7414B026" w:rsidR="00381AF4" w:rsidRPr="000376EE" w:rsidRDefault="00381AF4" w:rsidP="000376EE">
      <w:pPr>
        <w:ind w:left="720"/>
      </w:pPr>
      <w:r w:rsidRPr="000376EE">
        <w:t xml:space="preserve">Mechanisms to </w:t>
      </w:r>
      <w:r w:rsidR="00245102">
        <w:t>identity compromised firmware or aberrant behavior.  Detection, in the context of this specification, can be performed by local software, or by an Authorized Cloud Controller.</w:t>
      </w:r>
    </w:p>
    <w:p w14:paraId="41F01ADC" w14:textId="75169AEE" w:rsidR="008C0669" w:rsidRPr="004B68A8" w:rsidRDefault="008C0669">
      <w:pPr>
        <w:rPr>
          <w:b/>
          <w:bCs/>
        </w:rPr>
      </w:pPr>
      <w:r w:rsidRPr="00A24723">
        <w:rPr>
          <w:b/>
          <w:bCs/>
        </w:rPr>
        <w:t>Device Vendor</w:t>
      </w:r>
    </w:p>
    <w:p w14:paraId="14DA3167" w14:textId="6EFA109C" w:rsidR="008C0669" w:rsidRPr="000376EE" w:rsidRDefault="008C0669" w:rsidP="000376EE">
      <w:pPr>
        <w:ind w:left="720"/>
      </w:pPr>
      <w:r w:rsidRPr="000376EE">
        <w:t xml:space="preserve">The entity </w:t>
      </w:r>
      <w:r>
        <w:t>that incorporates a Cyber Resilient Platform into a Cyber Resilient Device and provides it to users.</w:t>
      </w:r>
    </w:p>
    <w:p w14:paraId="19B71FDC" w14:textId="1FE57CC3" w:rsidR="006F7EF7" w:rsidRPr="004B68A8" w:rsidRDefault="006F7EF7">
      <w:pPr>
        <w:rPr>
          <w:b/>
          <w:bCs/>
        </w:rPr>
      </w:pPr>
      <w:r w:rsidRPr="00A24723">
        <w:rPr>
          <w:b/>
          <w:bCs/>
        </w:rPr>
        <w:t>Firmware and Device Firmware</w:t>
      </w:r>
    </w:p>
    <w:p w14:paraId="214E015B" w14:textId="37355678" w:rsidR="006F7EF7" w:rsidRDefault="006F7EF7" w:rsidP="006F7EF7">
      <w:pPr>
        <w:ind w:left="720"/>
      </w:pPr>
      <w:r>
        <w:t>The program code</w:t>
      </w:r>
      <w:r w:rsidR="006F71FC">
        <w:t xml:space="preserve">, including system software and application code, </w:t>
      </w:r>
      <w:r>
        <w:t>running on the device (but not including any firmware or microcode that is needed to implement the requirements of this specification)</w:t>
      </w:r>
      <w:r w:rsidR="008C0669">
        <w:t>.</w:t>
      </w:r>
    </w:p>
    <w:p w14:paraId="5264B5D4" w14:textId="7B140746" w:rsidR="00381AF4" w:rsidRPr="004B68A8" w:rsidRDefault="00381AF4">
      <w:pPr>
        <w:rPr>
          <w:b/>
          <w:bCs/>
        </w:rPr>
      </w:pPr>
      <w:r w:rsidRPr="00A24723">
        <w:rPr>
          <w:b/>
          <w:bCs/>
        </w:rPr>
        <w:lastRenderedPageBreak/>
        <w:t xml:space="preserve">Latchable Watchdog Timer </w:t>
      </w:r>
      <w:r w:rsidR="00DE1C0F">
        <w:rPr>
          <w:b/>
          <w:bCs/>
        </w:rPr>
        <w:t>(LWDT)</w:t>
      </w:r>
    </w:p>
    <w:p w14:paraId="5096C718" w14:textId="3F84C70B" w:rsidR="00381AF4" w:rsidRPr="000376EE" w:rsidRDefault="00381AF4" w:rsidP="000376EE">
      <w:pPr>
        <w:ind w:left="720"/>
      </w:pPr>
      <w:r w:rsidRPr="000376EE">
        <w:t xml:space="preserve">A </w:t>
      </w:r>
      <w:r w:rsidR="001F2CE9">
        <w:t>W</w:t>
      </w:r>
      <w:r w:rsidRPr="000376EE">
        <w:t xml:space="preserve">atchdog </w:t>
      </w:r>
      <w:r w:rsidR="001F2CE9">
        <w:t>T</w:t>
      </w:r>
      <w:r w:rsidRPr="000376EE">
        <w:t>imer that will unconditionally cause a Platform Reset after a c</w:t>
      </w:r>
      <w:r w:rsidR="00501A50">
        <w:t>onfigured delay.</w:t>
      </w:r>
    </w:p>
    <w:p w14:paraId="4896D002" w14:textId="480A68D6" w:rsidR="006F7EF7" w:rsidRPr="004B68A8" w:rsidRDefault="006F7EF7">
      <w:pPr>
        <w:rPr>
          <w:b/>
          <w:bCs/>
        </w:rPr>
      </w:pPr>
      <w:r w:rsidRPr="00A24723">
        <w:rPr>
          <w:b/>
          <w:bCs/>
        </w:rPr>
        <w:t>Microcontroller (MCU)</w:t>
      </w:r>
    </w:p>
    <w:p w14:paraId="5CB6AF4C" w14:textId="435AF965" w:rsidR="006F7EF7" w:rsidRDefault="006F7EF7" w:rsidP="006F7EF7">
      <w:r>
        <w:tab/>
        <w:t xml:space="preserve">A small CPU. </w:t>
      </w:r>
    </w:p>
    <w:p w14:paraId="279F876B" w14:textId="4D9DF7A5" w:rsidR="003C482E" w:rsidRPr="004B68A8" w:rsidRDefault="003C482E">
      <w:pPr>
        <w:rPr>
          <w:b/>
          <w:bCs/>
        </w:rPr>
      </w:pPr>
      <w:r w:rsidRPr="00A24723">
        <w:rPr>
          <w:b/>
          <w:bCs/>
        </w:rPr>
        <w:t>Platform Reset</w:t>
      </w:r>
    </w:p>
    <w:p w14:paraId="40324198" w14:textId="0B451BB0" w:rsidR="003C482E" w:rsidRDefault="003C482E" w:rsidP="000376EE">
      <w:pPr>
        <w:ind w:left="720"/>
      </w:pPr>
      <w:r w:rsidRPr="000376EE">
        <w:t xml:space="preserve">Reset of </w:t>
      </w:r>
      <w:r w:rsidR="004B6270">
        <w:t>a</w:t>
      </w:r>
      <w:r w:rsidRPr="000376EE">
        <w:t xml:space="preserve"> Cyber Resilient Platform, </w:t>
      </w:r>
      <w:r w:rsidR="004B6270">
        <w:t xml:space="preserve">including contained autonomous bus-mastering devices, </w:t>
      </w:r>
      <w:r w:rsidRPr="000376EE">
        <w:t>which meets the requirements of this specificat</w:t>
      </w:r>
      <w:r>
        <w:t>i</w:t>
      </w:r>
      <w:r w:rsidRPr="000376EE">
        <w:t>on</w:t>
      </w:r>
      <w:r w:rsidR="008C0669">
        <w:t>.</w:t>
      </w:r>
    </w:p>
    <w:p w14:paraId="71AE2BA0" w14:textId="71829200" w:rsidR="004B6270" w:rsidRPr="004B68A8" w:rsidRDefault="004B6270">
      <w:pPr>
        <w:rPr>
          <w:b/>
          <w:bCs/>
        </w:rPr>
      </w:pPr>
      <w:r w:rsidRPr="00A24723">
        <w:rPr>
          <w:b/>
          <w:bCs/>
        </w:rPr>
        <w:t>Platform Vendor</w:t>
      </w:r>
    </w:p>
    <w:p w14:paraId="3927EE8E" w14:textId="2AD63F66" w:rsidR="004B6270" w:rsidRDefault="004B6270" w:rsidP="000376EE">
      <w:pPr>
        <w:ind w:left="720"/>
      </w:pPr>
      <w:r>
        <w:t xml:space="preserve">The entity that </w:t>
      </w:r>
      <w:r w:rsidR="008C0669">
        <w:t>provides the Cyber-Resilient Platform on which a Cyber-Resilient Device can be built.</w:t>
      </w:r>
    </w:p>
    <w:p w14:paraId="784AE8D2" w14:textId="1D9FFD36" w:rsidR="00381AF4" w:rsidRPr="004B68A8" w:rsidRDefault="00381AF4">
      <w:pPr>
        <w:rPr>
          <w:b/>
          <w:bCs/>
        </w:rPr>
      </w:pPr>
      <w:r w:rsidRPr="00A24723">
        <w:rPr>
          <w:b/>
          <w:bCs/>
        </w:rPr>
        <w:t xml:space="preserve">Protection </w:t>
      </w:r>
    </w:p>
    <w:p w14:paraId="1DC1BDEA" w14:textId="4C5EC5FB" w:rsidR="00381AF4" w:rsidRDefault="00381AF4" w:rsidP="000376EE">
      <w:pPr>
        <w:ind w:left="720"/>
      </w:pPr>
      <w:r>
        <w:t>Mechanisms that protect a device from interference</w:t>
      </w:r>
      <w:r w:rsidR="00245102">
        <w:t xml:space="preserve">; </w:t>
      </w:r>
      <w:r>
        <w:t xml:space="preserve">normally from internet threats and compromised local software. </w:t>
      </w:r>
    </w:p>
    <w:p w14:paraId="6ADE0F37" w14:textId="19700F05" w:rsidR="00A06A18" w:rsidRPr="004B68A8" w:rsidRDefault="00A06A18">
      <w:pPr>
        <w:rPr>
          <w:b/>
          <w:bCs/>
        </w:rPr>
      </w:pPr>
      <w:r w:rsidRPr="00A24723">
        <w:rPr>
          <w:b/>
          <w:bCs/>
        </w:rPr>
        <w:t>Protection Latch, Write-Protection Latch, Read-Protection Latch</w:t>
      </w:r>
    </w:p>
    <w:p w14:paraId="52CFD36C" w14:textId="5C7A50FA" w:rsidR="00A06A18" w:rsidRDefault="00A06A18" w:rsidP="00A06A18">
      <w:pPr>
        <w:ind w:left="720"/>
      </w:pPr>
      <w:r>
        <w:t>An access control mechanism that can write- or read-protect a region of non-volatile (flash) storage in such a way that access can only be regained with a power cycle or Platform Reset.</w:t>
      </w:r>
    </w:p>
    <w:p w14:paraId="729A0B3A" w14:textId="5E036616" w:rsidR="00245102" w:rsidRPr="004B68A8" w:rsidRDefault="00245102">
      <w:pPr>
        <w:rPr>
          <w:b/>
          <w:bCs/>
        </w:rPr>
      </w:pPr>
      <w:r w:rsidRPr="00A24723">
        <w:rPr>
          <w:b/>
          <w:bCs/>
        </w:rPr>
        <w:t>Recovery</w:t>
      </w:r>
    </w:p>
    <w:p w14:paraId="437038ED" w14:textId="63D4C49D" w:rsidR="00245102" w:rsidRDefault="00245102" w:rsidP="000376EE">
      <w:pPr>
        <w:ind w:left="720"/>
      </w:pPr>
      <w:r>
        <w:t xml:space="preserve">Mechanisms to repair a device that has been compromised and is refusing to cooperate.  Recovery may be </w:t>
      </w:r>
      <w:r w:rsidR="00895FDB">
        <w:t xml:space="preserve">use an image provided by the </w:t>
      </w:r>
      <w:r>
        <w:t xml:space="preserve">Authorized Cloud </w:t>
      </w:r>
      <w:r w:rsidR="00895FDB">
        <w:t xml:space="preserve">Controller </w:t>
      </w:r>
      <w:r>
        <w:t xml:space="preserve">or may </w:t>
      </w:r>
      <w:r w:rsidR="00895FDB">
        <w:t>us</w:t>
      </w:r>
      <w:r w:rsidR="00501A50">
        <w:t>e</w:t>
      </w:r>
      <w:r w:rsidR="00895FDB">
        <w:t xml:space="preserve"> </w:t>
      </w:r>
      <w:r>
        <w:t>a local protected known-good image.</w:t>
      </w:r>
    </w:p>
    <w:p w14:paraId="59641B51" w14:textId="037B2DFA" w:rsidR="006F7EF7" w:rsidRPr="004B68A8" w:rsidRDefault="006F7EF7">
      <w:pPr>
        <w:rPr>
          <w:b/>
          <w:bCs/>
        </w:rPr>
      </w:pPr>
      <w:r w:rsidRPr="00A24723">
        <w:rPr>
          <w:b/>
          <w:bCs/>
        </w:rPr>
        <w:t>Root of Trust for Resiliency (RTRes)</w:t>
      </w:r>
    </w:p>
    <w:p w14:paraId="0C1B7E0C" w14:textId="5FC53643" w:rsidR="00A06A18" w:rsidRDefault="006F7EF7" w:rsidP="00A06A18">
      <w:pPr>
        <w:ind w:left="720"/>
      </w:pPr>
      <w:r>
        <w:t xml:space="preserve">Code that performs functions such as health checks and recovery.  </w:t>
      </w:r>
      <w:r w:rsidR="004B6270">
        <w:t>Part or all of the RTRes executes early in boot.  Some Cyber Resilient Platforms provide protection that allows parts of the RTRes to run during normal device operation</w:t>
      </w:r>
      <w:r w:rsidR="008C0669">
        <w:t>.</w:t>
      </w:r>
    </w:p>
    <w:p w14:paraId="67D360C2" w14:textId="77777777" w:rsidR="006F7EF7" w:rsidRPr="004B68A8" w:rsidRDefault="006F7EF7">
      <w:pPr>
        <w:rPr>
          <w:b/>
          <w:bCs/>
        </w:rPr>
      </w:pPr>
      <w:r w:rsidRPr="00A24723">
        <w:rPr>
          <w:b/>
          <w:bCs/>
        </w:rPr>
        <w:t>System on a Chip (SoC)</w:t>
      </w:r>
    </w:p>
    <w:p w14:paraId="3333DB4D" w14:textId="6A303E79" w:rsidR="006F7EF7" w:rsidRDefault="006F7EF7" w:rsidP="006F7EF7">
      <w:r>
        <w:tab/>
        <w:t>A CPU and attendant logic integrated into a single chip.</w:t>
      </w:r>
    </w:p>
    <w:p w14:paraId="57D9858B" w14:textId="3EA73CDC" w:rsidR="00511A2D" w:rsidRPr="004B68A8" w:rsidRDefault="00511A2D">
      <w:pPr>
        <w:rPr>
          <w:b/>
          <w:bCs/>
        </w:rPr>
      </w:pPr>
      <w:r w:rsidRPr="00A24723">
        <w:rPr>
          <w:b/>
          <w:bCs/>
        </w:rPr>
        <w:t>Trusted Computing Base</w:t>
      </w:r>
    </w:p>
    <w:p w14:paraId="30D6888F" w14:textId="295A2520" w:rsidR="00511A2D" w:rsidRDefault="00511A2D" w:rsidP="000376EE">
      <w:pPr>
        <w:ind w:left="720"/>
      </w:pPr>
      <w:r>
        <w:t>The operating system, library operating system, hypervisor, or other systems software, that provide the run-time environment for firmware that implements the main functions of the Cyber Resilient Device</w:t>
      </w:r>
    </w:p>
    <w:p w14:paraId="4354A230" w14:textId="15994D71" w:rsidR="00381AF4" w:rsidRPr="004B68A8" w:rsidRDefault="00381AF4">
      <w:pPr>
        <w:rPr>
          <w:b/>
          <w:bCs/>
        </w:rPr>
      </w:pPr>
      <w:r w:rsidRPr="00A24723">
        <w:rPr>
          <w:b/>
          <w:bCs/>
        </w:rPr>
        <w:t xml:space="preserve">Watchdog Timer (WDT) and Conventional Watchdog Timer </w:t>
      </w:r>
    </w:p>
    <w:p w14:paraId="29DBE923" w14:textId="45641068" w:rsidR="00381AF4" w:rsidRDefault="00381AF4" w:rsidP="000376EE">
      <w:pPr>
        <w:ind w:firstLine="720"/>
      </w:pPr>
      <w:r>
        <w:t>A mechanism that generates a Platform Reset if it is not periodically serviced.</w:t>
      </w:r>
    </w:p>
    <w:p w14:paraId="54A47307" w14:textId="644D7387" w:rsidR="00F07444" w:rsidRDefault="00F07444" w:rsidP="00F07444">
      <w:pPr>
        <w:pStyle w:val="Heading1"/>
      </w:pPr>
      <w:r>
        <w:lastRenderedPageBreak/>
        <w:t>Root of Trust for Resiliency</w:t>
      </w:r>
      <w:r w:rsidR="00945E8D">
        <w:t xml:space="preserve"> (RTRes)</w:t>
      </w:r>
    </w:p>
    <w:p w14:paraId="43DDBADF" w14:textId="4DA36D10" w:rsidR="00F07444" w:rsidRDefault="00F07444" w:rsidP="00F07444">
      <w:r>
        <w:t xml:space="preserve">The resiliency capabilities described in this specification allow a device vendor to construct, hardware-protect, </w:t>
      </w:r>
      <w:r w:rsidR="00CA640D">
        <w:t>and guarantee periodic execution of</w:t>
      </w:r>
      <w:r w:rsidR="0059143C" w:rsidRPr="2B82A68B">
        <w:t>,</w:t>
      </w:r>
      <w:r w:rsidR="00CA640D" w:rsidRPr="2B82A68B">
        <w:t xml:space="preserve"> </w:t>
      </w:r>
      <w:r>
        <w:t xml:space="preserve">a small and relatively simple </w:t>
      </w:r>
      <w:r w:rsidRPr="74E714C3">
        <w:rPr>
          <w:i/>
          <w:iCs/>
        </w:rPr>
        <w:t>Root of Trust for Resiliency</w:t>
      </w:r>
      <w:r w:rsidRPr="2B82A68B">
        <w:t xml:space="preserve"> (</w:t>
      </w:r>
      <w:r>
        <w:t>RTRes) for the device.  The RTRes</w:t>
      </w:r>
      <w:r w:rsidRPr="2B82A68B">
        <w:t xml:space="preserve"> </w:t>
      </w:r>
      <w:r w:rsidR="00A245EA">
        <w:t xml:space="preserve">is responsible for </w:t>
      </w:r>
      <w:r>
        <w:t>assess</w:t>
      </w:r>
      <w:r w:rsidR="00A245EA">
        <w:t>ing</w:t>
      </w:r>
      <w:r>
        <w:t xml:space="preserve"> the health, and, if necessary, </w:t>
      </w:r>
      <w:r w:rsidR="00A24723">
        <w:t xml:space="preserve">updating or </w:t>
      </w:r>
      <w:r>
        <w:t>repair</w:t>
      </w:r>
      <w:r w:rsidR="00A245EA">
        <w:t>ing</w:t>
      </w:r>
      <w:r>
        <w:t xml:space="preserve"> the remainder of the </w:t>
      </w:r>
      <w:r w:rsidR="006609A8">
        <w:t>Trusted Computing Base</w:t>
      </w:r>
      <w:r>
        <w:t xml:space="preserve"> (and possibly the RTRes itself)</w:t>
      </w:r>
      <w:r w:rsidR="00753205" w:rsidRPr="2B82A68B">
        <w:t>.</w:t>
      </w:r>
      <w:r>
        <w:t xml:space="preserve"> The Root of Trust for Resiliency is </w:t>
      </w:r>
      <w:r w:rsidRPr="74E714C3">
        <w:rPr>
          <w:i/>
          <w:iCs/>
        </w:rPr>
        <w:t>not</w:t>
      </w:r>
      <w:r>
        <w:t xml:space="preserve"> designed to replace exi</w:t>
      </w:r>
      <w:r w:rsidR="006F71FC">
        <w:t>s</w:t>
      </w:r>
      <w:r>
        <w:t xml:space="preserve">ting </w:t>
      </w:r>
      <w:r w:rsidR="003819C3">
        <w:t xml:space="preserve">operating system or application </w:t>
      </w:r>
      <w:r>
        <w:t>protection mechanisms</w:t>
      </w:r>
      <w:r w:rsidR="00A06A18" w:rsidRPr="2B82A68B">
        <w:t>;</w:t>
      </w:r>
      <w:r>
        <w:t xml:space="preserve"> instead </w:t>
      </w:r>
      <w:r w:rsidR="003C482E">
        <w:t>the RTRes</w:t>
      </w:r>
      <w:r w:rsidRPr="2B82A68B">
        <w:t xml:space="preserve"> </w:t>
      </w:r>
      <w:r w:rsidR="006F7EF7">
        <w:t xml:space="preserve">provides foundational </w:t>
      </w:r>
      <w:r w:rsidR="006F71FC">
        <w:t xml:space="preserve">security </w:t>
      </w:r>
      <w:r w:rsidR="006F7EF7">
        <w:t>services</w:t>
      </w:r>
      <w:r w:rsidR="006F71FC">
        <w:t xml:space="preserve"> to the TCB </w:t>
      </w:r>
      <w:r w:rsidR="003C482E">
        <w:t xml:space="preserve">and can reliably service the TCB </w:t>
      </w:r>
      <w:r w:rsidR="004B704E">
        <w:t xml:space="preserve">when </w:t>
      </w:r>
      <w:r>
        <w:t xml:space="preserve">all other </w:t>
      </w:r>
      <w:r w:rsidR="007262BD">
        <w:t>defenses</w:t>
      </w:r>
      <w:r>
        <w:t xml:space="preserve"> have </w:t>
      </w:r>
      <w:r w:rsidR="00A1011A">
        <w:t>failed</w:t>
      </w:r>
      <w:r w:rsidRPr="2B82A68B">
        <w:t>.</w:t>
      </w:r>
    </w:p>
    <w:p w14:paraId="2E654677" w14:textId="4A63DB96" w:rsidR="001D66B5" w:rsidRDefault="007E4487" w:rsidP="001D66B5">
      <w:pPr>
        <w:keepNext/>
        <w:jc w:val="center"/>
      </w:pPr>
      <w:r>
        <w:object w:dxaOrig="13530" w:dyaOrig="8476" w14:anchorId="3ED12B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292.5pt" o:ole="">
            <v:imagedata r:id="rId8" o:title=""/>
          </v:shape>
          <o:OLEObject Type="Embed" ProgID="Visio.Drawing.15" ShapeID="_x0000_i1025" DrawAspect="Content" ObjectID="_1564897607" r:id="rId9"/>
        </w:object>
      </w:r>
    </w:p>
    <w:p w14:paraId="2DE87999" w14:textId="1FBF5A73" w:rsidR="001D66B5" w:rsidRPr="00E67DCC" w:rsidRDefault="001D66B5" w:rsidP="74E714C3">
      <w:pPr>
        <w:jc w:val="center"/>
        <w:rPr>
          <w:i/>
          <w:iCs/>
        </w:rPr>
      </w:pPr>
      <w:bookmarkStart w:id="1" w:name="_Ref472679459"/>
      <w:r w:rsidRPr="74E714C3">
        <w:rPr>
          <w:i/>
          <w:iCs/>
        </w:rPr>
        <w:t xml:space="preserve">Figure </w:t>
      </w:r>
      <w:r w:rsidRPr="316F87DD">
        <w:fldChar w:fldCharType="begin"/>
      </w:r>
      <w:r w:rsidRPr="001D66B5">
        <w:rPr>
          <w:i/>
        </w:rPr>
        <w:instrText xml:space="preserve"> SEQ Figure \* ARABIC </w:instrText>
      </w:r>
      <w:r w:rsidRPr="316F87DD">
        <w:rPr>
          <w:i/>
        </w:rPr>
        <w:fldChar w:fldCharType="separate"/>
      </w:r>
      <w:r w:rsidR="00AA57D3">
        <w:rPr>
          <w:i/>
          <w:noProof/>
        </w:rPr>
        <w:t>1</w:t>
      </w:r>
      <w:r w:rsidRPr="316F87DD">
        <w:fldChar w:fldCharType="end"/>
      </w:r>
      <w:bookmarkEnd w:id="1"/>
      <w:r w:rsidRPr="74E714C3">
        <w:rPr>
          <w:i/>
          <w:iCs/>
        </w:rPr>
        <w:t>: Example Cyber-Resilient System using the technology described in this specification.</w:t>
      </w:r>
      <w:r w:rsidR="006609A8" w:rsidRPr="74E714C3">
        <w:rPr>
          <w:i/>
          <w:iCs/>
        </w:rPr>
        <w:t xml:space="preserve">  </w:t>
      </w:r>
    </w:p>
    <w:p w14:paraId="2C56C2FF" w14:textId="636F2D2D" w:rsidR="00F07444" w:rsidRDefault="00F07444" w:rsidP="00F07444">
      <w:r>
        <w:t>The RTRes is strictly a subset of the TCB</w:t>
      </w:r>
      <w:r w:rsidR="006609A8">
        <w:t xml:space="preserve">, </w:t>
      </w:r>
      <w:r>
        <w:t>since device securit</w:t>
      </w:r>
      <w:r w:rsidR="006609A8">
        <w:t>y depends upon it</w:t>
      </w:r>
      <w:r>
        <w:t>, but in this specification</w:t>
      </w:r>
      <w:r w:rsidR="006609A8">
        <w:t>,</w:t>
      </w:r>
      <w:r>
        <w:t xml:space="preserve"> it is more convenient to define the RTRes as being foundatio</w:t>
      </w:r>
      <w:r w:rsidR="00C62453">
        <w:t>nal to</w:t>
      </w:r>
      <w:r w:rsidR="007E6A79">
        <w:t xml:space="preserve">, </w:t>
      </w:r>
      <w:r w:rsidR="00C62453">
        <w:t xml:space="preserve">but not </w:t>
      </w:r>
      <w:r w:rsidR="004B68A8">
        <w:t xml:space="preserve">necessarily </w:t>
      </w:r>
      <w:r w:rsidR="00C62453">
        <w:t>part of</w:t>
      </w:r>
      <w:r w:rsidR="007E6A79">
        <w:t>,</w:t>
      </w:r>
      <w:r w:rsidR="00C62453">
        <w:t xml:space="preserve"> the Trusted Computing Base</w:t>
      </w:r>
      <w:r>
        <w:t xml:space="preserve">.  </w:t>
      </w:r>
    </w:p>
    <w:p w14:paraId="11F0E124" w14:textId="77777777" w:rsidR="00A06A18" w:rsidRDefault="007E6A79" w:rsidP="00F07444">
      <w:r>
        <w:t>Figure 1 illustrates one possible software architecture for a Cyber Resilient System built on a Cyber Resilient Platform.  In this case</w:t>
      </w:r>
      <w:r w:rsidR="007467C2">
        <w:t>,</w:t>
      </w:r>
      <w:r>
        <w:t xml:space="preserve"> the Root of Trust for Resiliency runs at boot-time and is separate from the remainder of the TCB.  </w:t>
      </w:r>
    </w:p>
    <w:p w14:paraId="0D01437D" w14:textId="19457C27" w:rsidR="00C94005" w:rsidRDefault="007E6A79" w:rsidP="00F07444">
      <w:r>
        <w:t xml:space="preserve">An alternative </w:t>
      </w:r>
      <w:r w:rsidR="00A24723">
        <w:t xml:space="preserve">RTRes packaging </w:t>
      </w:r>
      <w:r w:rsidR="007467C2">
        <w:t xml:space="preserve">architecture </w:t>
      </w:r>
      <w:r>
        <w:t>is to integrate RTRes functions into the TCB</w:t>
      </w:r>
      <w:r w:rsidR="007467C2">
        <w:t xml:space="preserve">, but take steps to mitigate additional vulnerabilities that arise from using a (potentially) much larger code base for the resiliency </w:t>
      </w:r>
      <w:r w:rsidR="00A06A18">
        <w:t>tasks</w:t>
      </w:r>
      <w:r w:rsidR="007467C2">
        <w:t xml:space="preserve">.  Two possible mitigations are: </w:t>
      </w:r>
    </w:p>
    <w:p w14:paraId="1A6709CF" w14:textId="1B2ECE67" w:rsidR="007E6A79" w:rsidRDefault="00C94005" w:rsidP="000376EE">
      <w:pPr>
        <w:pStyle w:val="ListParagraph"/>
        <w:numPr>
          <w:ilvl w:val="0"/>
          <w:numId w:val="18"/>
        </w:numPr>
      </w:pPr>
      <w:r>
        <w:t>A</w:t>
      </w:r>
      <w:r w:rsidR="007467C2">
        <w:t xml:space="preserve">lways write-protect the entirety of device firmware and essential security state during normal operation.  This </w:t>
      </w:r>
      <w:r>
        <w:t xml:space="preserve">ensures that a Platform Reset evicts any transient (RAM-resident) malware.  </w:t>
      </w:r>
    </w:p>
    <w:p w14:paraId="378C8AB3" w14:textId="77777777" w:rsidR="00DE1C0F" w:rsidRDefault="00C94005" w:rsidP="00DE1C0F">
      <w:pPr>
        <w:pStyle w:val="ListParagraph"/>
        <w:numPr>
          <w:ilvl w:val="0"/>
          <w:numId w:val="18"/>
        </w:numPr>
      </w:pPr>
      <w:r>
        <w:lastRenderedPageBreak/>
        <w:t xml:space="preserve">Implement a </w:t>
      </w:r>
      <w:r w:rsidR="00A24723">
        <w:t xml:space="preserve">boot-time </w:t>
      </w:r>
      <w:r>
        <w:t>safe-mode or RTRes-mode in the TCB. The RTRes-mode only loads</w:t>
      </w:r>
      <w:r w:rsidR="00A06A18">
        <w:t xml:space="preserve"> and/or</w:t>
      </w:r>
      <w:r>
        <w:t xml:space="preserve"> runs </w:t>
      </w:r>
      <w:r w:rsidR="00A06A18">
        <w:t>modules</w:t>
      </w:r>
      <w:r>
        <w:t xml:space="preserve"> that are essential for resiliency functions, and only interacts with strongly authenticated network entities like the </w:t>
      </w:r>
      <w:r w:rsidR="00A06A18">
        <w:t>Authorized M</w:t>
      </w:r>
      <w:r>
        <w:t xml:space="preserve">anagement </w:t>
      </w:r>
      <w:r w:rsidR="00A06A18">
        <w:t>C</w:t>
      </w:r>
      <w:r>
        <w:t xml:space="preserve">ontroller.  </w:t>
      </w:r>
      <w:r w:rsidR="00A06A18">
        <w:t xml:space="preserve">An RTRes mode </w:t>
      </w:r>
      <w:r>
        <w:t>mitigates bugs because bugs are much less hazardous if attackers cannot reach them.</w:t>
      </w:r>
    </w:p>
    <w:p w14:paraId="332D03F7" w14:textId="4C677E2D" w:rsidR="00A24723" w:rsidRDefault="00A24723" w:rsidP="004B68A8">
      <w:r>
        <w:t xml:space="preserve">Note that this is just a code packaging alternative: the RTRes functions still run at boot time, but the environment that they run in is </w:t>
      </w:r>
      <w:r w:rsidR="00DE1C0F">
        <w:t xml:space="preserve">the </w:t>
      </w:r>
      <w:r w:rsidR="00501A50">
        <w:t xml:space="preserve">specially configured </w:t>
      </w:r>
      <w:r w:rsidR="00DE1C0F">
        <w:t>normal run-time environment of the device rather than a separate firmware package.</w:t>
      </w:r>
    </w:p>
    <w:p w14:paraId="551CBF83" w14:textId="6C334322" w:rsidR="00EE6566" w:rsidRDefault="00DE1C0F" w:rsidP="00F07444">
      <w:r>
        <w:t xml:space="preserve">A second </w:t>
      </w:r>
      <w:r w:rsidR="00EE6566">
        <w:t xml:space="preserve">architectural variation is to incorporate </w:t>
      </w:r>
      <w:r>
        <w:t xml:space="preserve">some of the </w:t>
      </w:r>
      <w:r w:rsidR="00EE6566">
        <w:t xml:space="preserve">resiliency tasks into the </w:t>
      </w:r>
      <w:r w:rsidR="00EE6566" w:rsidRPr="00E67DCC">
        <w:rPr>
          <w:i/>
          <w:iCs/>
        </w:rPr>
        <w:t>run-time function</w:t>
      </w:r>
      <w:r w:rsidR="00EE6566">
        <w:t xml:space="preserve"> of the TCB</w:t>
      </w:r>
      <w:r w:rsidR="00A06A18">
        <w:t>, rather than only performing them at boot time</w:t>
      </w:r>
      <w:r w:rsidR="00EE6566" w:rsidRPr="274D6CDB">
        <w:t>.</w:t>
      </w:r>
      <w:r w:rsidR="00EE6566">
        <w:t xml:space="preserve">  This requires a Cyber Resilient Platform that includes support for run-time protection, and a non-maskable interrupt mechanism to ensure that these functions execute periodically.</w:t>
      </w:r>
    </w:p>
    <w:p w14:paraId="1F832B00" w14:textId="441DC5AD" w:rsidR="00CA640D" w:rsidRDefault="00816C12" w:rsidP="00F07444">
      <w:r>
        <w:t xml:space="preserve">Companion documents </w:t>
      </w:r>
      <w:r w:rsidR="00CA640D">
        <w:t>contain detailed description</w:t>
      </w:r>
      <w:r w:rsidR="00501A50">
        <w:t>s</w:t>
      </w:r>
      <w:r w:rsidR="00CA640D">
        <w:t xml:space="preserve"> of how the features in this specification can be used to build a cyber resilient device.  </w:t>
      </w:r>
      <w:r w:rsidR="0059143C">
        <w:t xml:space="preserve">In this section, </w:t>
      </w:r>
      <w:r w:rsidR="00C42DCC">
        <w:t xml:space="preserve">a few essential </w:t>
      </w:r>
      <w:r w:rsidR="00CA640D">
        <w:t>elements</w:t>
      </w:r>
      <w:r w:rsidR="00C42DCC">
        <w:t xml:space="preserve"> are discussed</w:t>
      </w:r>
      <w:r w:rsidR="00CA640D">
        <w:t>.</w:t>
      </w:r>
    </w:p>
    <w:p w14:paraId="210B06A9" w14:textId="6CA9AAE2" w:rsidR="00CA640D" w:rsidRPr="004B68A8" w:rsidRDefault="00753205">
      <w:pPr>
        <w:rPr>
          <w:b/>
          <w:bCs/>
        </w:rPr>
      </w:pPr>
      <w:r w:rsidRPr="00A24723">
        <w:rPr>
          <w:b/>
          <w:bCs/>
        </w:rPr>
        <w:t>Write-Protection for the RTRes and other Firmware and State</w:t>
      </w:r>
    </w:p>
    <w:p w14:paraId="3A6134EE" w14:textId="1D74EC2B" w:rsidR="00526506" w:rsidRDefault="00526506" w:rsidP="00F07444">
      <w:r>
        <w:t>The Boot Loader is the program code that runs immediately after a platform reset or power-up.</w:t>
      </w:r>
    </w:p>
    <w:p w14:paraId="72776C08" w14:textId="23AAA51B" w:rsidR="004A778F" w:rsidRDefault="00CA640D" w:rsidP="00F07444">
      <w:r>
        <w:t>Early in boot</w:t>
      </w:r>
      <w:r w:rsidR="00526506">
        <w:t>,</w:t>
      </w:r>
      <w:r>
        <w:t xml:space="preserve"> the </w:t>
      </w:r>
      <w:r w:rsidR="0059143C">
        <w:t xml:space="preserve">Boot </w:t>
      </w:r>
      <w:r w:rsidR="004A778F">
        <w:t>Loader</w:t>
      </w:r>
      <w:r>
        <w:t xml:space="preserve"> </w:t>
      </w:r>
      <w:r w:rsidR="00A06A18">
        <w:t xml:space="preserve">must </w:t>
      </w:r>
      <w:r w:rsidR="004A778F">
        <w:t xml:space="preserve">use a </w:t>
      </w:r>
      <w:r w:rsidR="00A06A18">
        <w:t>W</w:t>
      </w:r>
      <w:r w:rsidR="004A778F">
        <w:t>rite-</w:t>
      </w:r>
      <w:r w:rsidR="00A06A18">
        <w:t>P</w:t>
      </w:r>
      <w:r w:rsidR="004A778F">
        <w:t xml:space="preserve">rotection </w:t>
      </w:r>
      <w:r w:rsidR="00A06A18">
        <w:t>L</w:t>
      </w:r>
      <w:r w:rsidR="004A778F">
        <w:t>atch to protect itself from modification.  Engaging write-protection early in boot</w:t>
      </w:r>
      <w:r w:rsidR="00A06A18">
        <w:t xml:space="preserve">, and particularly before </w:t>
      </w:r>
      <w:r w:rsidR="004A778F">
        <w:t>complex inputs are processed</w:t>
      </w:r>
      <w:r w:rsidR="00A06A18">
        <w:t>,</w:t>
      </w:r>
      <w:r w:rsidR="004A778F">
        <w:t xml:space="preserve"> greatly decreases the chances that latent software defects </w:t>
      </w:r>
      <w:r w:rsidR="0059143C">
        <w:t xml:space="preserve">can </w:t>
      </w:r>
      <w:r w:rsidR="004A778F">
        <w:t>be exploit</w:t>
      </w:r>
      <w:r w:rsidR="003C482E">
        <w:t>ed</w:t>
      </w:r>
      <w:r w:rsidR="004A778F">
        <w:t xml:space="preserve"> by malware.</w:t>
      </w:r>
      <w:r w:rsidR="00EB763F">
        <w:t xml:space="preserve"> </w:t>
      </w:r>
      <w:r w:rsidR="004A778F">
        <w:t xml:space="preserve">The </w:t>
      </w:r>
      <w:r w:rsidR="0059143C">
        <w:t xml:space="preserve">Boot </w:t>
      </w:r>
      <w:r w:rsidR="004A778F">
        <w:t xml:space="preserve">Loader (and later </w:t>
      </w:r>
      <w:r w:rsidR="00311BE8">
        <w:t>firmware</w:t>
      </w:r>
      <w:r w:rsidR="004A778F">
        <w:t xml:space="preserve">) may </w:t>
      </w:r>
      <w:r w:rsidR="0059143C">
        <w:t xml:space="preserve">also </w:t>
      </w:r>
      <w:r w:rsidR="004A778F">
        <w:t xml:space="preserve">use </w:t>
      </w:r>
      <w:r w:rsidR="00A06A18">
        <w:t>W</w:t>
      </w:r>
      <w:r w:rsidR="004A778F">
        <w:t>rite-</w:t>
      </w:r>
      <w:r w:rsidR="00A06A18">
        <w:t>P</w:t>
      </w:r>
      <w:r w:rsidR="004A778F">
        <w:t xml:space="preserve">rotection </w:t>
      </w:r>
      <w:r w:rsidR="00A06A18">
        <w:t>L</w:t>
      </w:r>
      <w:r w:rsidR="004A778F">
        <w:t>atches to protect other important system state, like backup recovery images</w:t>
      </w:r>
      <w:r w:rsidR="0059143C">
        <w:t xml:space="preserve">, configuration data, </w:t>
      </w:r>
      <w:r w:rsidR="004A778F">
        <w:t xml:space="preserve">or the </w:t>
      </w:r>
      <w:r w:rsidR="00CD05D4">
        <w:t>D</w:t>
      </w:r>
      <w:r w:rsidR="004A778F">
        <w:t xml:space="preserve">evice </w:t>
      </w:r>
      <w:r w:rsidR="00CD05D4">
        <w:t>F</w:t>
      </w:r>
      <w:r w:rsidR="004A778F">
        <w:t>irmware itself.</w:t>
      </w:r>
    </w:p>
    <w:p w14:paraId="08A66068" w14:textId="77777777" w:rsidR="00CD05D4" w:rsidRDefault="0059143C">
      <w:r>
        <w:t xml:space="preserve">During normal operation, </w:t>
      </w:r>
      <w:r w:rsidR="003C482E">
        <w:t xml:space="preserve">and after the </w:t>
      </w:r>
      <w:r w:rsidR="00A06A18">
        <w:t>W</w:t>
      </w:r>
      <w:r w:rsidR="003C482E">
        <w:t>rite-</w:t>
      </w:r>
      <w:r w:rsidR="00A06A18">
        <w:t>P</w:t>
      </w:r>
      <w:r w:rsidR="003C482E">
        <w:t xml:space="preserve">rotection </w:t>
      </w:r>
      <w:r w:rsidR="00A06A18">
        <w:t>L</w:t>
      </w:r>
      <w:r w:rsidR="003C482E">
        <w:t xml:space="preserve">atch is engaged, </w:t>
      </w:r>
      <w:r>
        <w:t>the Boot Loader will load, authenticate, and start the remainder of the Device Firmware</w:t>
      </w:r>
      <w:r w:rsidR="00504AB2">
        <w:t xml:space="preserve">. </w:t>
      </w:r>
      <w:r>
        <w:t xml:space="preserve"> </w:t>
      </w:r>
    </w:p>
    <w:p w14:paraId="693C446A" w14:textId="4535469A" w:rsidR="00CD05D4" w:rsidRDefault="00CD05D4">
      <w:r>
        <w:t xml:space="preserve">During an update, the Boot Loader / RTRes must validate a candidate update image and then install it </w:t>
      </w:r>
      <w:r w:rsidRPr="74E714C3">
        <w:rPr>
          <w:i/>
          <w:iCs/>
        </w:rPr>
        <w:t>before</w:t>
      </w:r>
      <w:r>
        <w:t xml:space="preserve"> the Write Protection Latch is engaged.  The risk of persistent compromise (as opposed to transient/RAM compromise) will be reduced if the </w:t>
      </w:r>
      <w:r w:rsidR="00DE1C0F">
        <w:t xml:space="preserve">code performing the update </w:t>
      </w:r>
      <w:r>
        <w:t xml:space="preserve">only performs simple cryptographic validation checks on an image that was downloaded in a previous boot cycle. </w:t>
      </w:r>
    </w:p>
    <w:p w14:paraId="55971B8A" w14:textId="08A6E865" w:rsidR="006F71FC" w:rsidRPr="004B68A8" w:rsidRDefault="006F71FC">
      <w:pPr>
        <w:rPr>
          <w:b/>
          <w:bCs/>
        </w:rPr>
      </w:pPr>
      <w:r w:rsidRPr="00A24723">
        <w:rPr>
          <w:b/>
          <w:bCs/>
        </w:rPr>
        <w:t>Read Protection for Keys</w:t>
      </w:r>
    </w:p>
    <w:p w14:paraId="3A395593" w14:textId="3A812C66" w:rsidR="006F71FC" w:rsidRDefault="006F71FC" w:rsidP="006F71FC">
      <w:r>
        <w:t xml:space="preserve">Boot Loaders executing on platforms without supplemental security processors may use </w:t>
      </w:r>
      <w:r w:rsidR="00A06A18" w:rsidRPr="74E714C3">
        <w:rPr>
          <w:i/>
          <w:iCs/>
        </w:rPr>
        <w:t>R</w:t>
      </w:r>
      <w:r w:rsidRPr="74E714C3">
        <w:rPr>
          <w:i/>
          <w:iCs/>
        </w:rPr>
        <w:t>ead</w:t>
      </w:r>
      <w:r>
        <w:t>-</w:t>
      </w:r>
      <w:r w:rsidR="00A06A18">
        <w:t>P</w:t>
      </w:r>
      <w:r>
        <w:t xml:space="preserve">rotection </w:t>
      </w:r>
      <w:r w:rsidR="00A06A18">
        <w:t>L</w:t>
      </w:r>
      <w:r>
        <w:t>atches to protect cryptographic keys: for example, for device authentication and data encryption.</w:t>
      </w:r>
    </w:p>
    <w:p w14:paraId="6AE2C9BC" w14:textId="762355A6" w:rsidR="006F71FC" w:rsidRDefault="00A06A18" w:rsidP="006F71FC">
      <w:r>
        <w:t>Read-P</w:t>
      </w:r>
      <w:r w:rsidR="006F71FC">
        <w:t xml:space="preserve">rotection </w:t>
      </w:r>
      <w:r>
        <w:t>L</w:t>
      </w:r>
      <w:r w:rsidR="006F71FC">
        <w:t xml:space="preserve">atches </w:t>
      </w:r>
      <w:r w:rsidR="00B94BAA">
        <w:t xml:space="preserve">specifically </w:t>
      </w:r>
      <w:r w:rsidR="006F71FC">
        <w:t xml:space="preserve">allow DICE/RIoT-based systems to be built.  </w:t>
      </w:r>
    </w:p>
    <w:p w14:paraId="1A26139D" w14:textId="6BFD879D" w:rsidR="006F71FC" w:rsidRDefault="00CD05D4" w:rsidP="006F71FC">
      <w:r>
        <w:t>(</w:t>
      </w:r>
      <w:r w:rsidR="006F71FC">
        <w:t>Note:  DICE – Device Identity Composition Engine – is functionality that enables secure and resilient/recoverable device identity and attestation schemes to be built.</w:t>
      </w:r>
      <w:sdt>
        <w:sdtPr>
          <w:id w:val="1090274860"/>
          <w:citation/>
        </w:sdtPr>
        <w:sdtEndPr/>
        <w:sdtContent>
          <w:r w:rsidR="007E4487">
            <w:fldChar w:fldCharType="begin"/>
          </w:r>
          <w:r w:rsidR="00D83C98">
            <w:instrText xml:space="preserve">CITATION DICE2 \l 1033 </w:instrText>
          </w:r>
          <w:r w:rsidR="007E4487">
            <w:fldChar w:fldCharType="separate"/>
          </w:r>
          <w:r w:rsidR="00D83C98">
            <w:rPr>
              <w:noProof/>
            </w:rPr>
            <w:t xml:space="preserve"> </w:t>
          </w:r>
          <w:r w:rsidR="00D83C98" w:rsidRPr="000376EE">
            <w:rPr>
              <w:noProof/>
            </w:rPr>
            <w:t>[1]</w:t>
          </w:r>
          <w:r w:rsidR="007E4487">
            <w:fldChar w:fldCharType="end"/>
          </w:r>
        </w:sdtContent>
      </w:sdt>
      <w:r w:rsidR="006F71FC">
        <w:t xml:space="preserve">  RIoT </w:t>
      </w:r>
      <w:r w:rsidR="007E4487">
        <w:t>(Robust, Resilient, Recoverable) IoT is a set of cryptographic techniques and protocols for device identity, attestation, data encryption (etc.) built on a DICE foundation.</w:t>
      </w:r>
      <w:sdt>
        <w:sdtPr>
          <w:id w:val="1599059575"/>
          <w:citation/>
        </w:sdtPr>
        <w:sdtEndPr/>
        <w:sdtContent>
          <w:r w:rsidR="007E4487">
            <w:fldChar w:fldCharType="begin"/>
          </w:r>
          <w:r w:rsidR="00D83C98">
            <w:instrText xml:space="preserve">CITATION Pau16 \l 1033 </w:instrText>
          </w:r>
          <w:r w:rsidR="007E4487">
            <w:fldChar w:fldCharType="separate"/>
          </w:r>
          <w:r w:rsidR="00D83C98">
            <w:rPr>
              <w:noProof/>
            </w:rPr>
            <w:t xml:space="preserve"> </w:t>
          </w:r>
          <w:r w:rsidR="00D83C98" w:rsidRPr="000376EE">
            <w:rPr>
              <w:noProof/>
            </w:rPr>
            <w:t>[2]</w:t>
          </w:r>
          <w:r w:rsidR="007E4487">
            <w:fldChar w:fldCharType="end"/>
          </w:r>
        </w:sdtContent>
      </w:sdt>
      <w:r>
        <w:t>)</w:t>
      </w:r>
    </w:p>
    <w:p w14:paraId="40143D9F" w14:textId="2B4E403D" w:rsidR="00EB763F" w:rsidRPr="004B68A8" w:rsidRDefault="00EB763F">
      <w:pPr>
        <w:rPr>
          <w:b/>
          <w:bCs/>
        </w:rPr>
      </w:pPr>
      <w:r w:rsidRPr="00A24723">
        <w:rPr>
          <w:b/>
          <w:bCs/>
        </w:rPr>
        <w:t>Safe Execution of the RTRes</w:t>
      </w:r>
    </w:p>
    <w:p w14:paraId="50256305" w14:textId="753F5529" w:rsidR="00EB763F" w:rsidRDefault="00EB763F" w:rsidP="00F07444">
      <w:r>
        <w:lastRenderedPageBreak/>
        <w:t xml:space="preserve">A </w:t>
      </w:r>
      <w:r w:rsidR="0316F0A9">
        <w:t>C</w:t>
      </w:r>
      <w:r>
        <w:t>yber</w:t>
      </w:r>
      <w:r w:rsidR="0316F0A9">
        <w:t xml:space="preserve"> R</w:t>
      </w:r>
      <w:r>
        <w:t>esi</w:t>
      </w:r>
      <w:r w:rsidR="003E6810">
        <w:t xml:space="preserve">lient </w:t>
      </w:r>
      <w:r w:rsidR="0316F0A9">
        <w:t>P</w:t>
      </w:r>
      <w:r w:rsidR="003E6810">
        <w:t xml:space="preserve">latform </w:t>
      </w:r>
      <w:r w:rsidR="008D4D0C">
        <w:t xml:space="preserve">must </w:t>
      </w:r>
      <w:r w:rsidR="003E6810">
        <w:t xml:space="preserve">guarantee that a platform reset prepares a safe execution environment for </w:t>
      </w:r>
      <w:r w:rsidR="0035736F">
        <w:t>early boot code</w:t>
      </w:r>
      <w:r w:rsidR="00501A50">
        <w:t>. Specifically, malware in Device F</w:t>
      </w:r>
      <w:r w:rsidR="003E6810">
        <w:t xml:space="preserve">irmware should not be able to configure the processor or devices to interfere with the </w:t>
      </w:r>
      <w:r w:rsidR="008D4D0C">
        <w:t xml:space="preserve">proper </w:t>
      </w:r>
      <w:r w:rsidR="003E6810">
        <w:t xml:space="preserve">execution of </w:t>
      </w:r>
      <w:r w:rsidR="00EE306E">
        <w:t xml:space="preserve">a simple </w:t>
      </w:r>
      <w:r w:rsidR="00B94BAA">
        <w:t>B</w:t>
      </w:r>
      <w:r w:rsidR="0035736F">
        <w:t>oot</w:t>
      </w:r>
      <w:r w:rsidR="00B94BAA">
        <w:t xml:space="preserve"> L</w:t>
      </w:r>
      <w:r w:rsidR="0035736F">
        <w:t>oader</w:t>
      </w:r>
      <w:r w:rsidR="00EE306E">
        <w:t xml:space="preserve"> program </w:t>
      </w:r>
      <w:r w:rsidR="008D4D0C">
        <w:t xml:space="preserve">following a reset.  </w:t>
      </w:r>
      <w:r w:rsidR="003E6810" w:rsidRPr="0316F0A9">
        <w:t xml:space="preserve"> </w:t>
      </w:r>
      <w:r w:rsidR="00504AB2" w:rsidRPr="0316F0A9">
        <w:t>(</w:t>
      </w:r>
      <w:r w:rsidR="003E6810">
        <w:t xml:space="preserve">Note, that </w:t>
      </w:r>
      <w:r w:rsidR="0035736F">
        <w:t>l</w:t>
      </w:r>
      <w:r w:rsidR="003E6810">
        <w:t>oader</w:t>
      </w:r>
      <w:r w:rsidR="008D4D0C">
        <w:t xml:space="preserve">s </w:t>
      </w:r>
      <w:r w:rsidR="008D4D0C" w:rsidRPr="000376EE">
        <w:t>may</w:t>
      </w:r>
      <w:r w:rsidR="008D4D0C" w:rsidRPr="0316F0A9">
        <w:t xml:space="preserve"> </w:t>
      </w:r>
      <w:r w:rsidR="003E6810" w:rsidRPr="00EE306E">
        <w:t>read</w:t>
      </w:r>
      <w:r w:rsidR="003E6810">
        <w:t xml:space="preserve"> data and parameters from storage </w:t>
      </w:r>
      <w:r w:rsidR="008D4D0C">
        <w:t>that was writable by</w:t>
      </w:r>
      <w:r w:rsidR="003E6810">
        <w:t xml:space="preserve"> malware.  In this case, it is the responsibility of the Loader to carefully validate such inputs.</w:t>
      </w:r>
      <w:r w:rsidR="00504AB2" w:rsidRPr="0316F0A9">
        <w:t>)</w:t>
      </w:r>
    </w:p>
    <w:p w14:paraId="6763FEE2" w14:textId="02EFE199" w:rsidR="003E6810" w:rsidRDefault="003E6810" w:rsidP="00F07444">
      <w:r>
        <w:t>Cyber</w:t>
      </w:r>
      <w:r w:rsidR="0316F0A9">
        <w:t xml:space="preserve"> R</w:t>
      </w:r>
      <w:r>
        <w:t xml:space="preserve">esilient </w:t>
      </w:r>
      <w:r w:rsidR="0316F0A9">
        <w:t>P</w:t>
      </w:r>
      <w:r>
        <w:t xml:space="preserve">latforms </w:t>
      </w:r>
      <w:r w:rsidRPr="74E714C3">
        <w:rPr>
          <w:i/>
          <w:iCs/>
        </w:rPr>
        <w:t>may</w:t>
      </w:r>
      <w:r>
        <w:t xml:space="preserve"> also provide a safe execution environment for the RTRes</w:t>
      </w:r>
      <w:r w:rsidR="00212BA8" w:rsidRPr="001014E8">
        <w:t xml:space="preserve"> </w:t>
      </w:r>
      <w:r w:rsidR="00753205" w:rsidRPr="001014E8">
        <w:t>(</w:t>
      </w:r>
      <w:r w:rsidR="00212BA8">
        <w:t xml:space="preserve">or </w:t>
      </w:r>
      <w:r w:rsidR="00753205">
        <w:t xml:space="preserve">part of the </w:t>
      </w:r>
      <w:r w:rsidR="00212BA8">
        <w:t>RTRes</w:t>
      </w:r>
      <w:r w:rsidR="00753205" w:rsidRPr="001014E8">
        <w:t>)</w:t>
      </w:r>
      <w:r w:rsidR="00212BA8" w:rsidRPr="001014E8">
        <w:t xml:space="preserve"> </w:t>
      </w:r>
      <w:r>
        <w:t>to execute during normal device operation</w:t>
      </w:r>
      <w:r w:rsidR="00753205" w:rsidRPr="001014E8">
        <w:t xml:space="preserve">, </w:t>
      </w:r>
      <w:r w:rsidR="008D4D0C">
        <w:t xml:space="preserve">as opposed to </w:t>
      </w:r>
      <w:r w:rsidR="00CD05D4">
        <w:t xml:space="preserve">solely </w:t>
      </w:r>
      <w:r w:rsidR="008D4D0C">
        <w:t>at reset.</w:t>
      </w:r>
      <w:r>
        <w:t xml:space="preserve">  Many processors provide privilege levels that can be used to</w:t>
      </w:r>
      <w:r w:rsidR="00634644">
        <w:t xml:space="preserve"> protect the RTRes, however if a protection domain contains addition</w:t>
      </w:r>
      <w:r w:rsidR="001014E8">
        <w:t>al</w:t>
      </w:r>
      <w:r w:rsidR="00634644">
        <w:t xml:space="preserve"> complex software functions, then overall resiliency will </w:t>
      </w:r>
      <w:r w:rsidR="00EE306E">
        <w:t>likely</w:t>
      </w:r>
      <w:r w:rsidR="00634644">
        <w:t xml:space="preserve"> be impaired.</w:t>
      </w:r>
      <w:r w:rsidR="00EE306E">
        <w:t xml:space="preserve">  Platforms that provide a safe runtime environment for the RTRes must also implement a non-maskable interrupt </w:t>
      </w:r>
      <w:r w:rsidR="00452E49">
        <w:t xml:space="preserve">timer </w:t>
      </w:r>
      <w:r w:rsidR="00EE306E">
        <w:t xml:space="preserve">that the </w:t>
      </w:r>
      <w:r w:rsidR="00B37E2A">
        <w:t xml:space="preserve">can guarantee </w:t>
      </w:r>
      <w:r w:rsidR="00EE306E">
        <w:t>periodic execution</w:t>
      </w:r>
      <w:r w:rsidR="00B37E2A">
        <w:t xml:space="preserve"> of the RTRes</w:t>
      </w:r>
      <w:r w:rsidR="00EE306E" w:rsidRPr="001014E8">
        <w:t>.</w:t>
      </w:r>
    </w:p>
    <w:p w14:paraId="1C2E0D82" w14:textId="565D3ACC" w:rsidR="00634644" w:rsidRPr="004B68A8" w:rsidRDefault="00504AB2">
      <w:pPr>
        <w:rPr>
          <w:b/>
          <w:bCs/>
        </w:rPr>
      </w:pPr>
      <w:r w:rsidRPr="00A24723">
        <w:rPr>
          <w:b/>
          <w:bCs/>
        </w:rPr>
        <w:t>Attention Triggers</w:t>
      </w:r>
    </w:p>
    <w:p w14:paraId="5D2993BE" w14:textId="1EB11F1F" w:rsidR="00B37E2A" w:rsidRDefault="00504AB2" w:rsidP="00F07444">
      <w:r>
        <w:t xml:space="preserve">An Attention Trigger is a mechanism that invokes the Root of Trust for Resiliency.  Attention Triggers can be </w:t>
      </w:r>
      <w:r w:rsidR="00501A50">
        <w:t xml:space="preserve">invoked </w:t>
      </w:r>
      <w:r>
        <w:t xml:space="preserve">by authorized cloud management controllers or local </w:t>
      </w:r>
      <w:r w:rsidR="00311BE8">
        <w:t>firmware</w:t>
      </w:r>
      <w:r>
        <w:t xml:space="preserve"> or hardware.</w:t>
      </w:r>
      <w:r w:rsidR="00CD05D4">
        <w:t xml:space="preserve">  </w:t>
      </w:r>
    </w:p>
    <w:p w14:paraId="7CD7BF01" w14:textId="78AC69F0" w:rsidR="00504AB2" w:rsidRDefault="00CD05D4" w:rsidP="00F07444">
      <w:r>
        <w:t>In contrast to the P</w:t>
      </w:r>
      <w:r w:rsidR="00816C12">
        <w:t xml:space="preserve">rotection </w:t>
      </w:r>
      <w:r>
        <w:t>L</w:t>
      </w:r>
      <w:r w:rsidR="00816C12">
        <w:t xml:space="preserve">atches and RTRes protected execution environments, which are universally </w:t>
      </w:r>
      <w:r w:rsidR="00B37E2A">
        <w:t xml:space="preserve">valuable </w:t>
      </w:r>
      <w:r w:rsidR="00816C12">
        <w:t>building blocks, Attention Triggers are more scenario dependent</w:t>
      </w:r>
      <w:r w:rsidR="00EE6566">
        <w:t xml:space="preserve">.  </w:t>
      </w:r>
      <w:r w:rsidR="00816C12">
        <w:t xml:space="preserve">This specification includes cyber-resilient variations of </w:t>
      </w:r>
      <w:r w:rsidR="00B37E2A">
        <w:t>W</w:t>
      </w:r>
      <w:r w:rsidR="00816C12">
        <w:t xml:space="preserve">atchdog </w:t>
      </w:r>
      <w:r w:rsidR="00B37E2A">
        <w:t>T</w:t>
      </w:r>
      <w:r w:rsidR="00816C12">
        <w:t>imer</w:t>
      </w:r>
      <w:r w:rsidR="00EE6566">
        <w:t>s</w:t>
      </w:r>
      <w:r w:rsidR="00F731A3">
        <w:t xml:space="preserve"> that c</w:t>
      </w:r>
      <w:r w:rsidR="00816C12">
        <w:t>an be used to build Attention Triggers for cloud-managed IoT devices.</w:t>
      </w:r>
      <w:r w:rsidR="00EE6566" w:rsidRPr="00EE6566">
        <w:t xml:space="preserve"> </w:t>
      </w:r>
      <w:r w:rsidR="00F731A3">
        <w:t xml:space="preserve"> </w:t>
      </w:r>
      <w:r w:rsidR="00EE6566">
        <w:t xml:space="preserve">Devices that </w:t>
      </w:r>
      <w:r w:rsidR="00B37E2A">
        <w:t xml:space="preserve">have </w:t>
      </w:r>
      <w:r w:rsidR="00F731A3">
        <w:t>other means to invoke the RTRes</w:t>
      </w:r>
      <w:r w:rsidR="00D83C98">
        <w:t xml:space="preserve"> - </w:t>
      </w:r>
      <w:r w:rsidR="00EE6566">
        <w:t>e.g. a user pressing a reset button or power cycling the device</w:t>
      </w:r>
      <w:r w:rsidR="00B37E2A">
        <w:t xml:space="preserve"> - </w:t>
      </w:r>
      <w:r w:rsidR="00EE6566">
        <w:t xml:space="preserve">may </w:t>
      </w:r>
      <w:r w:rsidR="001F1ACC">
        <w:t xml:space="preserve">not have need of the </w:t>
      </w:r>
      <w:r w:rsidR="00D83C98">
        <w:t>Attention Triggers defined in this specification</w:t>
      </w:r>
      <w:r w:rsidR="001F1ACC">
        <w:t>.</w:t>
      </w:r>
    </w:p>
    <w:p w14:paraId="096910DB" w14:textId="0CC22B31" w:rsidR="00DE1C0F" w:rsidRDefault="00DE1C0F" w:rsidP="00F07444">
      <w:r>
        <w:t>Three Watchdog Time variants are described in this specification:</w:t>
      </w:r>
    </w:p>
    <w:p w14:paraId="68B1A564" w14:textId="068DB8E1" w:rsidR="00EE306E" w:rsidRDefault="00526506" w:rsidP="00F07444">
      <w:r>
        <w:t>Cyber</w:t>
      </w:r>
      <w:r w:rsidR="735243DF">
        <w:t>-</w:t>
      </w:r>
      <w:r w:rsidR="00501A50">
        <w:t>R</w:t>
      </w:r>
      <w:r>
        <w:t xml:space="preserve">esilient </w:t>
      </w:r>
      <w:r w:rsidR="735243DF">
        <w:t>p</w:t>
      </w:r>
      <w:r>
        <w:t xml:space="preserve">latforms </w:t>
      </w:r>
      <w:r w:rsidR="001F1ACC" w:rsidRPr="00E67DCC">
        <w:rPr>
          <w:i/>
          <w:iCs/>
        </w:rPr>
        <w:t>must</w:t>
      </w:r>
      <w:r w:rsidR="001F1ACC">
        <w:t xml:space="preserve"> </w:t>
      </w:r>
      <w:r>
        <w:t xml:space="preserve">provide </w:t>
      </w:r>
      <w:r w:rsidR="00EE306E">
        <w:t xml:space="preserve">a </w:t>
      </w:r>
      <w:r w:rsidR="006673F2" w:rsidRPr="74E714C3">
        <w:rPr>
          <w:i/>
          <w:iCs/>
        </w:rPr>
        <w:t>C</w:t>
      </w:r>
      <w:r w:rsidR="00EE306E" w:rsidRPr="74E714C3">
        <w:rPr>
          <w:i/>
          <w:iCs/>
        </w:rPr>
        <w:t xml:space="preserve">onventional </w:t>
      </w:r>
      <w:r w:rsidR="006673F2" w:rsidRPr="74E714C3">
        <w:rPr>
          <w:i/>
          <w:iCs/>
        </w:rPr>
        <w:t>W</w:t>
      </w:r>
      <w:r w:rsidR="00EE306E" w:rsidRPr="74E714C3">
        <w:rPr>
          <w:i/>
          <w:iCs/>
        </w:rPr>
        <w:t xml:space="preserve">atchdog </w:t>
      </w:r>
      <w:r w:rsidR="006673F2" w:rsidRPr="74E714C3">
        <w:rPr>
          <w:i/>
          <w:iCs/>
        </w:rPr>
        <w:t>T</w:t>
      </w:r>
      <w:r w:rsidR="00EE306E" w:rsidRPr="74E714C3">
        <w:rPr>
          <w:i/>
          <w:iCs/>
        </w:rPr>
        <w:t>ime</w:t>
      </w:r>
      <w:r w:rsidR="00504AB2" w:rsidRPr="74E714C3">
        <w:rPr>
          <w:i/>
          <w:iCs/>
        </w:rPr>
        <w:t>r</w:t>
      </w:r>
      <w:r w:rsidR="00EE306E" w:rsidRPr="735243DF">
        <w:t xml:space="preserve"> </w:t>
      </w:r>
      <w:r w:rsidR="00E67DCC">
        <w:t xml:space="preserve">(WDT) </w:t>
      </w:r>
      <w:r>
        <w:t xml:space="preserve">that can </w:t>
      </w:r>
      <w:r w:rsidR="00EE306E">
        <w:t xml:space="preserve">reset the platform </w:t>
      </w:r>
      <w:r w:rsidR="00504AB2">
        <w:t>and invoke the RTRes</w:t>
      </w:r>
      <w:r w:rsidR="00504AB2" w:rsidRPr="735243DF">
        <w:t xml:space="preserve"> </w:t>
      </w:r>
      <w:r w:rsidR="00EE306E">
        <w:t xml:space="preserve">if device firmware hangs.  However, a </w:t>
      </w:r>
      <w:r w:rsidR="006673F2">
        <w:t>C</w:t>
      </w:r>
      <w:r w:rsidR="00EE306E">
        <w:t xml:space="preserve">onventional </w:t>
      </w:r>
      <w:r w:rsidR="006673F2">
        <w:t>W</w:t>
      </w:r>
      <w:r w:rsidR="00EE306E">
        <w:t xml:space="preserve">atchdog </w:t>
      </w:r>
      <w:r w:rsidR="006673F2">
        <w:t>T</w:t>
      </w:r>
      <w:r w:rsidR="00EE306E">
        <w:t xml:space="preserve">imer can be disabled or indefinitely deferred by malware, </w:t>
      </w:r>
      <w:r w:rsidR="00B37E2A">
        <w:t>so additional mechanisms are required to recover devices in the face of smart malware</w:t>
      </w:r>
      <w:r w:rsidR="001F1ACC" w:rsidRPr="735243DF">
        <w:t xml:space="preserve">.  </w:t>
      </w:r>
    </w:p>
    <w:p w14:paraId="44E7B789" w14:textId="250BC1C9" w:rsidR="004A778F" w:rsidRDefault="00501A50" w:rsidP="004C0A1D">
      <w:r>
        <w:t>Cyber-R</w:t>
      </w:r>
      <w:r w:rsidR="00EE306E">
        <w:t xml:space="preserve">esilient platforms </w:t>
      </w:r>
      <w:r w:rsidR="00EE306E" w:rsidRPr="00E67DCC">
        <w:rPr>
          <w:i/>
          <w:iCs/>
        </w:rPr>
        <w:t>must also</w:t>
      </w:r>
      <w:r w:rsidR="00EE306E">
        <w:t xml:space="preserve"> provide a</w:t>
      </w:r>
      <w:r w:rsidR="0035736F" w:rsidRPr="538BC69C">
        <w:t xml:space="preserve"> </w:t>
      </w:r>
      <w:r w:rsidR="001F1ACC" w:rsidRPr="74E714C3">
        <w:rPr>
          <w:i/>
          <w:iCs/>
        </w:rPr>
        <w:t>L</w:t>
      </w:r>
      <w:r w:rsidR="0035736F" w:rsidRPr="74E714C3">
        <w:rPr>
          <w:i/>
          <w:iCs/>
        </w:rPr>
        <w:t>atchable</w:t>
      </w:r>
      <w:r w:rsidR="00EE306E" w:rsidRPr="74E714C3">
        <w:rPr>
          <w:i/>
          <w:iCs/>
        </w:rPr>
        <w:t xml:space="preserve"> </w:t>
      </w:r>
      <w:r w:rsidR="001F1ACC" w:rsidRPr="74E714C3">
        <w:rPr>
          <w:i/>
          <w:iCs/>
        </w:rPr>
        <w:t>W</w:t>
      </w:r>
      <w:r w:rsidR="00EE306E" w:rsidRPr="74E714C3">
        <w:rPr>
          <w:i/>
          <w:iCs/>
        </w:rPr>
        <w:t xml:space="preserve">atchdog </w:t>
      </w:r>
      <w:r w:rsidR="001F1ACC" w:rsidRPr="74E714C3">
        <w:rPr>
          <w:i/>
          <w:iCs/>
        </w:rPr>
        <w:t>T</w:t>
      </w:r>
      <w:r w:rsidR="00EE306E" w:rsidRPr="74E714C3">
        <w:rPr>
          <w:i/>
          <w:iCs/>
        </w:rPr>
        <w:t>imer</w:t>
      </w:r>
      <w:r w:rsidR="00EE306E" w:rsidRPr="538BC69C">
        <w:t xml:space="preserve"> </w:t>
      </w:r>
      <w:r w:rsidR="276C2B40">
        <w:t xml:space="preserve">(LWDT) </w:t>
      </w:r>
      <w:r w:rsidR="00EE306E">
        <w:t>that</w:t>
      </w:r>
      <w:r w:rsidR="0035736F">
        <w:t xml:space="preserve">, once set, </w:t>
      </w:r>
      <w:r w:rsidR="006914FD" w:rsidRPr="74E714C3">
        <w:rPr>
          <w:i/>
          <w:iCs/>
        </w:rPr>
        <w:t>cannot</w:t>
      </w:r>
      <w:r w:rsidR="006914FD">
        <w:t xml:space="preserve"> be disabled or deferred by malware.  </w:t>
      </w:r>
      <w:r w:rsidR="001F1ACC">
        <w:t xml:space="preserve">Boot </w:t>
      </w:r>
      <w:r w:rsidR="006914FD">
        <w:t xml:space="preserve">Loaders can </w:t>
      </w:r>
      <w:r w:rsidR="00B37E2A">
        <w:t>us</w:t>
      </w:r>
      <w:r w:rsidR="538BC69C">
        <w:t>e</w:t>
      </w:r>
      <w:r w:rsidR="00B37E2A">
        <w:t xml:space="preserve"> </w:t>
      </w:r>
      <w:r w:rsidR="006673F2">
        <w:t xml:space="preserve">Latchable Watchdog Timers </w:t>
      </w:r>
      <w:r w:rsidR="006914FD">
        <w:t>to ensure that th</w:t>
      </w:r>
      <w:r w:rsidR="006D2EA0">
        <w:t>e RTRes executes periodically</w:t>
      </w:r>
      <w:r w:rsidR="006673F2" w:rsidRPr="538BC69C">
        <w:t xml:space="preserve">.  </w:t>
      </w:r>
      <w:r w:rsidR="00504AB2">
        <w:t>Note that c</w:t>
      </w:r>
      <w:r w:rsidR="006D2EA0">
        <w:t xml:space="preserve">onventional </w:t>
      </w:r>
      <w:r w:rsidR="006673F2">
        <w:t>W</w:t>
      </w:r>
      <w:r w:rsidR="006D2EA0">
        <w:t xml:space="preserve">atchdog </w:t>
      </w:r>
      <w:r w:rsidR="006673F2">
        <w:t>T</w:t>
      </w:r>
      <w:r w:rsidR="006D2EA0">
        <w:t xml:space="preserve">imers only fire when the device is hung.  The </w:t>
      </w:r>
      <w:r w:rsidR="00244521">
        <w:t>L</w:t>
      </w:r>
      <w:r w:rsidR="006D2EA0">
        <w:t>atchable</w:t>
      </w:r>
      <w:r w:rsidR="006D2EA0" w:rsidRPr="538BC69C">
        <w:t xml:space="preserve"> </w:t>
      </w:r>
      <w:r w:rsidR="00244521">
        <w:t>W</w:t>
      </w:r>
      <w:r w:rsidR="006D2EA0">
        <w:t xml:space="preserve">atchdog </w:t>
      </w:r>
      <w:r w:rsidR="00244521">
        <w:t>T</w:t>
      </w:r>
      <w:r w:rsidR="006D2EA0">
        <w:t>imer fires during normal device execution, which may interfere with normal device function.  This specification suggests several hardwa</w:t>
      </w:r>
      <w:r w:rsidR="005B54F4">
        <w:t>re and software techniques that minimize service interruption when the device is policy-compliant and operating normally.</w:t>
      </w:r>
      <w:r w:rsidR="00B37E2A" w:rsidRPr="538BC69C">
        <w:t xml:space="preserve">  </w:t>
      </w:r>
      <w:r w:rsidR="00504AB2">
        <w:t>Alternatively, device vendors may use a run-time protected RTRes</w:t>
      </w:r>
      <w:r w:rsidR="00244521" w:rsidRPr="538BC69C">
        <w:t xml:space="preserve"> </w:t>
      </w:r>
      <w:r w:rsidR="00504AB2">
        <w:t>or an Authenticated Watchdog Timer.</w:t>
      </w:r>
    </w:p>
    <w:p w14:paraId="212E7E2F" w14:textId="77777777" w:rsidR="00B37E2A" w:rsidRDefault="00504AB2" w:rsidP="004C0A1D">
      <w:r>
        <w:t xml:space="preserve">An </w:t>
      </w:r>
      <w:r w:rsidRPr="74E714C3">
        <w:rPr>
          <w:i/>
          <w:iCs/>
        </w:rPr>
        <w:t>Authenticated Watchdog Timer</w:t>
      </w:r>
      <w:r w:rsidRPr="68523EB3">
        <w:t xml:space="preserve"> </w:t>
      </w:r>
      <w:r w:rsidR="00462AC1">
        <w:t xml:space="preserve">(AWDT) </w:t>
      </w:r>
      <w:r>
        <w:t xml:space="preserve">is a </w:t>
      </w:r>
      <w:r w:rsidR="00244521">
        <w:t>third watchdog variant that</w:t>
      </w:r>
      <w:r w:rsidR="00462AC1">
        <w:t xml:space="preserve">, once configured, will reset the platform if an authorized management service stops issuing </w:t>
      </w:r>
      <w:r w:rsidR="00244521">
        <w:t xml:space="preserve">cryptographically protected </w:t>
      </w:r>
      <w:r w:rsidR="00462AC1" w:rsidRPr="74E714C3">
        <w:rPr>
          <w:i/>
          <w:iCs/>
        </w:rPr>
        <w:t>“deferral tickets.”</w:t>
      </w:r>
      <w:r w:rsidR="00462AC1" w:rsidRPr="68523EB3">
        <w:t xml:space="preserve">  </w:t>
      </w:r>
      <w:r w:rsidR="00244521">
        <w:t xml:space="preserve">In contrast to a conventional </w:t>
      </w:r>
      <w:r w:rsidR="001F2CE9">
        <w:t>W</w:t>
      </w:r>
      <w:r w:rsidR="00244521">
        <w:t xml:space="preserve">atchdog </w:t>
      </w:r>
      <w:r w:rsidR="001F2CE9">
        <w:t>T</w:t>
      </w:r>
      <w:r w:rsidR="00244521">
        <w:t>ime</w:t>
      </w:r>
      <w:r w:rsidR="001F2CE9">
        <w:t>r</w:t>
      </w:r>
      <w:r w:rsidR="00244521">
        <w:t>, which can be indefinitely deferred by malware, AWDT-reset can only be deferred by t</w:t>
      </w:r>
      <w:r w:rsidR="00B37E2A">
        <w:t>he authorized Cl</w:t>
      </w:r>
      <w:r w:rsidR="00244521">
        <w:t xml:space="preserve">oud </w:t>
      </w:r>
      <w:r w:rsidR="00B37E2A">
        <w:t>M</w:t>
      </w:r>
      <w:r w:rsidR="00244521">
        <w:t xml:space="preserve">anagement </w:t>
      </w:r>
      <w:r w:rsidR="00B37E2A">
        <w:t>S</w:t>
      </w:r>
      <w:r w:rsidR="00244521">
        <w:t xml:space="preserve">ervice.  </w:t>
      </w:r>
    </w:p>
    <w:p w14:paraId="7000DD31" w14:textId="2BE7EE81" w:rsidR="00B37E2A" w:rsidRDefault="00244521" w:rsidP="004C0A1D">
      <w:r>
        <w:t xml:space="preserve">Practically, if </w:t>
      </w:r>
      <w:r w:rsidR="00B37E2A">
        <w:t xml:space="preserve">the Cloud Management Service </w:t>
      </w:r>
      <w:r>
        <w:t>determines that a device is displaying aberrant behavior or refuses to update itself, then the service can stop issuing deferral ticket</w:t>
      </w:r>
      <w:r w:rsidR="00B37E2A">
        <w:t xml:space="preserve">s.  After the configured timeout, the </w:t>
      </w:r>
      <w:r w:rsidR="00CF2B6F">
        <w:t xml:space="preserve">AWDT </w:t>
      </w:r>
      <w:r w:rsidR="00B37E2A">
        <w:t xml:space="preserve">will reset </w:t>
      </w:r>
      <w:r w:rsidR="00CF2B6F">
        <w:t>the device</w:t>
      </w:r>
      <w:r w:rsidR="00B37E2A">
        <w:t>, and the RTRes can perform any necessary remediation.</w:t>
      </w:r>
    </w:p>
    <w:p w14:paraId="6BBEBB9B" w14:textId="7AF8C245" w:rsidR="00244521" w:rsidRDefault="004A0946" w:rsidP="004C0A1D">
      <w:r>
        <w:lastRenderedPageBreak/>
        <w:t>Device vendors that incorporate Attention Triggers must trade off reliable cloud control with the chance that network faults result in unwanted device service interruption.  To some extent this can be mitigated by the behavior of the RTRes – for example, a device that cannot contact the cloud service may continue to operate, may enter a safe mode (e.g. all lights flashing red, for a cloud-managed traffic light), or may wait for manual intervention (e.g. entry of new network credentials).</w:t>
      </w:r>
    </w:p>
    <w:p w14:paraId="792AB4FE" w14:textId="3427ADE4" w:rsidR="00CF2B6F" w:rsidRDefault="00B37E2A" w:rsidP="00CF2B6F">
      <w:r>
        <w:t>Device Vendors should also consider Watchdog timeout</w:t>
      </w:r>
      <w:r w:rsidR="00CF2B6F">
        <w:t xml:space="preserve"> values</w:t>
      </w:r>
      <w:r>
        <w:t xml:space="preserve"> that balance tolerance for network service interruptions with maximum latency for recovery.  Note that it is expected that most management servicing will be coordinate</w:t>
      </w:r>
      <w:r w:rsidR="74C19190">
        <w:t>d</w:t>
      </w:r>
      <w:r>
        <w:t xml:space="preserve"> by the Device Firmware itself</w:t>
      </w:r>
      <w:r w:rsidR="00CF2B6F">
        <w:t>, which will be performed immediately</w:t>
      </w:r>
      <w:r w:rsidR="00501A50">
        <w:t>,</w:t>
      </w:r>
      <w:r w:rsidR="00CF2B6F">
        <w:t xml:space="preserve"> </w:t>
      </w:r>
      <w:r>
        <w:t xml:space="preserve">because most devices will </w:t>
      </w:r>
      <w:r w:rsidR="00CF2B6F">
        <w:t>be operating correctly</w:t>
      </w:r>
      <w:r w:rsidR="00501A50">
        <w:t xml:space="preserve"> for most of the time</w:t>
      </w:r>
      <w:r w:rsidR="00CF2B6F">
        <w:t xml:space="preserve">.  The Watchdog is designed to recover the fraction of devices that have been compromised and are refusing to update themselves.  </w:t>
      </w:r>
    </w:p>
    <w:p w14:paraId="50E83880" w14:textId="27EE353C" w:rsidR="003A2CD0" w:rsidRDefault="000A104F" w:rsidP="00301EDB">
      <w:pPr>
        <w:pStyle w:val="Heading1"/>
      </w:pPr>
      <w:bookmarkStart w:id="2" w:name="_Ref480881095"/>
      <w:r>
        <w:t>Normative Requirements</w:t>
      </w:r>
      <w:bookmarkEnd w:id="2"/>
    </w:p>
    <w:p w14:paraId="4DD1398C" w14:textId="77777777" w:rsidR="00FC501E" w:rsidRDefault="00FC501E" w:rsidP="00B860FB">
      <w:pPr>
        <w:pStyle w:val="Heading2"/>
      </w:pPr>
      <w:r>
        <w:t>Compliance Requirements</w:t>
      </w:r>
    </w:p>
    <w:p w14:paraId="6E999589" w14:textId="4159DECC" w:rsidR="00FC501E" w:rsidRDefault="00FC501E" w:rsidP="00FC501E">
      <w:r>
        <w:t>Cyber Resilient Platforms MUST implement</w:t>
      </w:r>
    </w:p>
    <w:p w14:paraId="150A9545" w14:textId="54CD1200" w:rsidR="00FC501E" w:rsidRDefault="00FC501E" w:rsidP="00FC501E">
      <w:pPr>
        <w:pStyle w:val="ListParagraph"/>
        <w:numPr>
          <w:ilvl w:val="0"/>
          <w:numId w:val="8"/>
        </w:numPr>
      </w:pPr>
      <w:r>
        <w:t xml:space="preserve">The Non-Volatile </w:t>
      </w:r>
      <w:r w:rsidR="00526506">
        <w:t xml:space="preserve">(e.g. flash) </w:t>
      </w:r>
      <w:r>
        <w:t xml:space="preserve">Storage Protection requirements </w:t>
      </w:r>
      <w:r w:rsidR="00755721">
        <w:t>of</w:t>
      </w:r>
      <w:r w:rsidR="00B860FB" w:rsidRPr="68523EB3">
        <w:t xml:space="preserve"> </w:t>
      </w:r>
      <w:r w:rsidR="00B860FB">
        <w:fldChar w:fldCharType="begin"/>
      </w:r>
      <w:r w:rsidR="00B860FB">
        <w:instrText xml:space="preserve"> REF _Ref472679608 \w \h </w:instrText>
      </w:r>
      <w:r w:rsidR="00B860FB">
        <w:fldChar w:fldCharType="separate"/>
      </w:r>
      <w:r w:rsidR="00AA57D3">
        <w:t>5.2</w:t>
      </w:r>
      <w:r w:rsidR="00B860FB">
        <w:fldChar w:fldCharType="end"/>
      </w:r>
      <w:r w:rsidRPr="68523EB3">
        <w:t xml:space="preserve">, </w:t>
      </w:r>
      <w:r w:rsidR="00E074A2">
        <w:t>AND</w:t>
      </w:r>
    </w:p>
    <w:p w14:paraId="5725E98D" w14:textId="4174B41B" w:rsidR="00755721" w:rsidRDefault="00755721" w:rsidP="00FC501E">
      <w:pPr>
        <w:pStyle w:val="ListParagraph"/>
        <w:numPr>
          <w:ilvl w:val="0"/>
          <w:numId w:val="8"/>
        </w:numPr>
      </w:pPr>
      <w:r>
        <w:t>The RTRes protected execution requirements of section</w:t>
      </w:r>
      <w:r w:rsidR="00C05B6E" w:rsidRPr="68523EB3">
        <w:t xml:space="preserve"> </w:t>
      </w:r>
      <w:r w:rsidR="00C05B6E">
        <w:fldChar w:fldCharType="begin"/>
      </w:r>
      <w:r w:rsidR="00C05B6E">
        <w:instrText xml:space="preserve"> REF _Ref477263810 \r \h </w:instrText>
      </w:r>
      <w:r w:rsidR="00C05B6E">
        <w:fldChar w:fldCharType="separate"/>
      </w:r>
      <w:r w:rsidR="00AA57D3">
        <w:t>5.3</w:t>
      </w:r>
      <w:r w:rsidR="00C05B6E">
        <w:fldChar w:fldCharType="end"/>
      </w:r>
      <w:r>
        <w:t>, AND</w:t>
      </w:r>
    </w:p>
    <w:p w14:paraId="410DC5F3" w14:textId="48B2DAAC" w:rsidR="00FC501E" w:rsidRDefault="00A33A79" w:rsidP="006416EE">
      <w:pPr>
        <w:pStyle w:val="ListParagraph"/>
        <w:numPr>
          <w:ilvl w:val="0"/>
          <w:numId w:val="8"/>
        </w:numPr>
      </w:pPr>
      <w:r>
        <w:t>The</w:t>
      </w:r>
      <w:r w:rsidR="00FC501E" w:rsidRPr="68523EB3">
        <w:t xml:space="preserve"> </w:t>
      </w:r>
      <w:r w:rsidR="00755721">
        <w:t>Watchdog Timer requirements of section</w:t>
      </w:r>
      <w:r w:rsidR="006416EE" w:rsidRPr="68523EB3">
        <w:t xml:space="preserve"> </w:t>
      </w:r>
      <w:r w:rsidR="006416EE">
        <w:fldChar w:fldCharType="begin"/>
      </w:r>
      <w:r w:rsidR="006416EE">
        <w:instrText xml:space="preserve"> REF _Ref490732618 \r \h </w:instrText>
      </w:r>
      <w:r w:rsidR="006416EE">
        <w:fldChar w:fldCharType="separate"/>
      </w:r>
      <w:r w:rsidR="00AA57D3">
        <w:t>5.4</w:t>
      </w:r>
      <w:r w:rsidR="006416EE">
        <w:fldChar w:fldCharType="end"/>
      </w:r>
      <w:r w:rsidR="00FC501E" w:rsidRPr="68523EB3">
        <w:t xml:space="preserve"> </w:t>
      </w:r>
    </w:p>
    <w:p w14:paraId="4E9B04B0" w14:textId="7729E3E0" w:rsidR="006416EE" w:rsidRPr="00FC501E" w:rsidRDefault="006416EE" w:rsidP="006416EE">
      <w:r>
        <w:t xml:space="preserve">Cyber-Resilient Platforms SHOULD implement the optional requirements of section </w:t>
      </w:r>
      <w:r>
        <w:fldChar w:fldCharType="begin"/>
      </w:r>
      <w:r>
        <w:instrText xml:space="preserve"> REF _Ref480983495 \r \h </w:instrText>
      </w:r>
      <w:r>
        <w:fldChar w:fldCharType="separate"/>
      </w:r>
      <w:r w:rsidR="00AA57D3">
        <w:t>5.5</w:t>
      </w:r>
      <w:r>
        <w:fldChar w:fldCharType="end"/>
      </w:r>
      <w:r>
        <w:t>.</w:t>
      </w:r>
    </w:p>
    <w:p w14:paraId="2E28AC9C" w14:textId="4EA653AE" w:rsidR="006F09E0" w:rsidRDefault="006F09E0" w:rsidP="00301EDB">
      <w:pPr>
        <w:pStyle w:val="Heading2"/>
      </w:pPr>
      <w:bookmarkStart w:id="3" w:name="_Ref472679608"/>
      <w:r>
        <w:t xml:space="preserve">Non-Volatile </w:t>
      </w:r>
      <w:r w:rsidR="00B94BAA">
        <w:t>(e.g. flash memory)</w:t>
      </w:r>
      <w:r w:rsidR="00A075D0">
        <w:t xml:space="preserve"> </w:t>
      </w:r>
      <w:r w:rsidR="00B94BAA">
        <w:t xml:space="preserve">Storage </w:t>
      </w:r>
      <w:r>
        <w:t>Protections</w:t>
      </w:r>
      <w:bookmarkEnd w:id="3"/>
    </w:p>
    <w:p w14:paraId="14EFA298" w14:textId="0EF3C826" w:rsidR="006F09E0" w:rsidRDefault="003F5A35" w:rsidP="006F09E0">
      <w:r>
        <w:t xml:space="preserve">File systems </w:t>
      </w:r>
      <w:r w:rsidR="00D23BCB">
        <w:t>implement</w:t>
      </w:r>
      <w:r>
        <w:t xml:space="preserve"> access control for stored data, but </w:t>
      </w:r>
      <w:r w:rsidR="00D23BCB">
        <w:t xml:space="preserve">these protections are only reliable if the operating system (or other system </w:t>
      </w:r>
      <w:r w:rsidR="00311BE8">
        <w:t>firmware</w:t>
      </w:r>
      <w:r w:rsidR="00D23BCB">
        <w:t xml:space="preserve">) has not been subverted by malware.  To mitigate such concerns, non-volatile memory storage controllers (for instance hard disk and flash-memory controllers) offer hardware-based protection capabilities that </w:t>
      </w:r>
      <w:r w:rsidR="00311BE8">
        <w:t xml:space="preserve">firmware </w:t>
      </w:r>
      <w:r w:rsidR="00D23BCB">
        <w:t xml:space="preserve">can use to protect all or part of </w:t>
      </w:r>
      <w:r w:rsidR="00A33A79">
        <w:t xml:space="preserve">the </w:t>
      </w:r>
      <w:r w:rsidR="00462AC1">
        <w:t xml:space="preserve">device’s </w:t>
      </w:r>
      <w:r w:rsidR="00D23BCB">
        <w:t>persistent state.  One significant challenge in implementing hardware-based protection is that a hardware device cannot easily distinguish authorized access (for example, a properly working OS), from unauthorized access (for example, an OS with a rootkit.)</w:t>
      </w:r>
    </w:p>
    <w:p w14:paraId="78DA7CC8" w14:textId="6BA720D7" w:rsidR="00783613" w:rsidRPr="00783613" w:rsidRDefault="00D23BCB" w:rsidP="006F09E0">
      <w:r>
        <w:t>To address this challenge, a common assumption is that early-booting code is less likely to be compromised than the full running system</w:t>
      </w:r>
      <w:r w:rsidR="00067115">
        <w:t>, and the code and state that comprise early-booting code rarely or never need</w:t>
      </w:r>
      <w:r w:rsidR="00A33A79">
        <w:t>s</w:t>
      </w:r>
      <w:r w:rsidR="00067115">
        <w:t xml:space="preserve"> to be update</w:t>
      </w:r>
      <w:r w:rsidR="0084578A">
        <w:t>d</w:t>
      </w:r>
      <w:r w:rsidR="00067115">
        <w:t xml:space="preserve"> by the full running system.  </w:t>
      </w:r>
      <w:r w:rsidR="00783613">
        <w:t>A Write</w:t>
      </w:r>
      <w:r w:rsidR="00CD05D4" w:rsidRPr="4CF64A49">
        <w:t>-</w:t>
      </w:r>
      <w:r w:rsidR="00783613" w:rsidRPr="74E714C3">
        <w:rPr>
          <w:i/>
          <w:iCs/>
        </w:rPr>
        <w:t>Protection Latch</w:t>
      </w:r>
      <w:r w:rsidR="00783613">
        <w:t xml:space="preserve"> is a storage controller subsystem mechanism that lets early boot code write-protect a storage range, in such a way that a platform reset (or power cycle) is required to re-enable write access.  Write</w:t>
      </w:r>
      <w:r w:rsidR="00CD05D4" w:rsidRPr="4CF64A49">
        <w:t>-</w:t>
      </w:r>
      <w:r w:rsidR="00783613">
        <w:t>Protection Latches compliant with this specification are provided in many SoCs and some storage controller standards.</w:t>
      </w:r>
    </w:p>
    <w:p w14:paraId="29E5159C" w14:textId="77BBA280" w:rsidR="009D6A2E" w:rsidRDefault="00526506" w:rsidP="006F09E0">
      <w:r>
        <w:t xml:space="preserve">Another </w:t>
      </w:r>
      <w:r w:rsidR="00F61BF4">
        <w:t xml:space="preserve">common </w:t>
      </w:r>
      <w:r w:rsidR="00FC3AA1">
        <w:t xml:space="preserve">storage protection </w:t>
      </w:r>
      <w:r w:rsidR="00F61BF4">
        <w:t xml:space="preserve">feature is irrevocable </w:t>
      </w:r>
      <w:r w:rsidR="009D6A2E">
        <w:t xml:space="preserve">manufacture-time </w:t>
      </w:r>
      <w:r w:rsidR="00F61BF4">
        <w:t xml:space="preserve">write-locking of memory regions.  This may be appropriate for very simple </w:t>
      </w:r>
      <w:r w:rsidR="009D6A2E">
        <w:t xml:space="preserve">boot-loaders, but use of this feature </w:t>
      </w:r>
      <w:r w:rsidR="001D14FD">
        <w:t xml:space="preserve">inhibits </w:t>
      </w:r>
      <w:r w:rsidR="009D6A2E">
        <w:t xml:space="preserve">field-updates </w:t>
      </w:r>
      <w:r w:rsidR="005675DB">
        <w:t xml:space="preserve">(and </w:t>
      </w:r>
      <w:r w:rsidR="00E44B4D">
        <w:t xml:space="preserve">hence </w:t>
      </w:r>
      <w:r w:rsidR="005675DB">
        <w:t xml:space="preserve">may ultimately be detrimental to resiliency) </w:t>
      </w:r>
      <w:r w:rsidR="009D6A2E">
        <w:t xml:space="preserve">and is </w:t>
      </w:r>
      <w:r w:rsidR="00FC3AA1" w:rsidRPr="74E714C3">
        <w:rPr>
          <w:i/>
          <w:iCs/>
        </w:rPr>
        <w:t>not</w:t>
      </w:r>
      <w:r w:rsidR="00FC3AA1">
        <w:t xml:space="preserve"> required by </w:t>
      </w:r>
      <w:r w:rsidR="009D6A2E">
        <w:t>this specification.</w:t>
      </w:r>
    </w:p>
    <w:p w14:paraId="20D80DA1" w14:textId="2F5BBBFE" w:rsidR="009D6A2E" w:rsidRPr="001D14FD" w:rsidRDefault="009D6A2E" w:rsidP="006F09E0">
      <w:pPr>
        <w:rPr>
          <w:u w:val="single"/>
        </w:rPr>
      </w:pPr>
      <w:r>
        <w:t xml:space="preserve">A third feature is </w:t>
      </w:r>
      <w:r w:rsidR="001D14FD">
        <w:t xml:space="preserve">a protection </w:t>
      </w:r>
      <w:r w:rsidR="00BC5307">
        <w:t>latch</w:t>
      </w:r>
      <w:r w:rsidR="001D14FD">
        <w:t xml:space="preserve"> that disables </w:t>
      </w:r>
      <w:r w:rsidR="001D14FD" w:rsidRPr="74E714C3">
        <w:rPr>
          <w:i/>
          <w:iCs/>
        </w:rPr>
        <w:t>read access</w:t>
      </w:r>
      <w:r w:rsidR="001D14FD">
        <w:t xml:space="preserve"> to part of the storage device.  This feature allows early boot-code to keep secrets, and </w:t>
      </w:r>
      <w:r w:rsidR="001D14FD" w:rsidRPr="74E714C3">
        <w:rPr>
          <w:i/>
          <w:iCs/>
        </w:rPr>
        <w:t>is</w:t>
      </w:r>
      <w:r w:rsidR="001D14FD">
        <w:t xml:space="preserve"> </w:t>
      </w:r>
      <w:r w:rsidR="006016F6">
        <w:t xml:space="preserve">required by </w:t>
      </w:r>
      <w:r w:rsidR="001D14FD">
        <w:t>this specification.</w:t>
      </w:r>
    </w:p>
    <w:p w14:paraId="1925DD34" w14:textId="5B6D8F7D" w:rsidR="009D6A2E" w:rsidRDefault="002173C1" w:rsidP="00B860FB">
      <w:pPr>
        <w:pStyle w:val="Heading3"/>
      </w:pPr>
      <w:r>
        <w:t xml:space="preserve">Storage Protection </w:t>
      </w:r>
      <w:r w:rsidR="009D6A2E">
        <w:t>Requirements</w:t>
      </w:r>
    </w:p>
    <w:p w14:paraId="509BCFF0" w14:textId="7F332542" w:rsidR="00DE63D6" w:rsidRPr="00485AC5" w:rsidRDefault="00DE63D6">
      <w:pPr>
        <w:rPr>
          <w:b/>
          <w:bCs/>
        </w:rPr>
      </w:pPr>
      <w:r w:rsidRPr="00485AC5">
        <w:rPr>
          <w:b/>
          <w:bCs/>
        </w:rPr>
        <w:t xml:space="preserve">Protection </w:t>
      </w:r>
      <w:r w:rsidR="00BC5307" w:rsidRPr="00485AC5">
        <w:rPr>
          <w:b/>
          <w:bCs/>
        </w:rPr>
        <w:t>Latch</w:t>
      </w:r>
    </w:p>
    <w:p w14:paraId="7BAA9264" w14:textId="5194B29D" w:rsidR="00F61BF4" w:rsidRDefault="001D14FD" w:rsidP="006F09E0">
      <w:r>
        <w:lastRenderedPageBreak/>
        <w:t xml:space="preserve">A </w:t>
      </w:r>
      <w:r w:rsidRPr="74E714C3">
        <w:rPr>
          <w:i/>
          <w:iCs/>
        </w:rPr>
        <w:t xml:space="preserve">Protection </w:t>
      </w:r>
      <w:r w:rsidR="00BC5307" w:rsidRPr="74E714C3">
        <w:rPr>
          <w:i/>
          <w:iCs/>
        </w:rPr>
        <w:t xml:space="preserve">Latch </w:t>
      </w:r>
      <w:r>
        <w:t>is an access-</w:t>
      </w:r>
      <w:r w:rsidR="00FC3AA1">
        <w:t xml:space="preserve">control </w:t>
      </w:r>
      <w:r>
        <w:t xml:space="preserve">mechanism </w:t>
      </w:r>
      <w:r w:rsidR="00EF7E38">
        <w:t xml:space="preserve">for </w:t>
      </w:r>
      <w:r w:rsidR="00DE63D6">
        <w:t xml:space="preserve">a specific </w:t>
      </w:r>
      <w:r w:rsidR="00DE63D6" w:rsidRPr="74E714C3">
        <w:rPr>
          <w:i/>
          <w:iCs/>
        </w:rPr>
        <w:t>action</w:t>
      </w:r>
      <w:r w:rsidR="00DE63D6">
        <w:t xml:space="preserve"> on a specific </w:t>
      </w:r>
      <w:r w:rsidR="00EF7E38" w:rsidRPr="74E714C3">
        <w:rPr>
          <w:i/>
          <w:iCs/>
        </w:rPr>
        <w:t>resource</w:t>
      </w:r>
      <w:r w:rsidR="00EF7E38">
        <w:t xml:space="preserve"> </w:t>
      </w:r>
      <w:r>
        <w:t>that:</w:t>
      </w:r>
    </w:p>
    <w:p w14:paraId="32852AE9" w14:textId="434A6C2E" w:rsidR="001D14FD" w:rsidRDefault="00501A50" w:rsidP="001D14FD">
      <w:pPr>
        <w:pStyle w:val="ListParagraph"/>
        <w:numPr>
          <w:ilvl w:val="0"/>
          <w:numId w:val="3"/>
        </w:numPr>
      </w:pPr>
      <w:r>
        <w:t>SHALL</w:t>
      </w:r>
      <w:r w:rsidR="00EF7E38">
        <w:t xml:space="preserve"> be inactive at </w:t>
      </w:r>
      <w:r w:rsidR="00EE6A9D">
        <w:t xml:space="preserve">Platform </w:t>
      </w:r>
      <w:r w:rsidR="00EF7E38">
        <w:t>Reset (defined later</w:t>
      </w:r>
      <w:r w:rsidR="005675DB">
        <w:t xml:space="preserve"> in this specification</w:t>
      </w:r>
      <w:r w:rsidR="00EF7E38" w:rsidRPr="68523EB3">
        <w:t xml:space="preserve">), </w:t>
      </w:r>
    </w:p>
    <w:p w14:paraId="3CB522E7" w14:textId="7455FECF" w:rsidR="00EF7E38" w:rsidRDefault="00DE63D6" w:rsidP="001D14FD">
      <w:pPr>
        <w:pStyle w:val="ListParagraph"/>
        <w:numPr>
          <w:ilvl w:val="0"/>
          <w:numId w:val="3"/>
        </w:numPr>
      </w:pPr>
      <w:r>
        <w:t xml:space="preserve">SHALL </w:t>
      </w:r>
      <w:r w:rsidR="00FC3AA1">
        <w:t xml:space="preserve">present </w:t>
      </w:r>
      <w:r>
        <w:t xml:space="preserve">an interface that allows </w:t>
      </w:r>
      <w:r w:rsidR="00311BE8">
        <w:t xml:space="preserve">firmware </w:t>
      </w:r>
      <w:r>
        <w:t xml:space="preserve">to </w:t>
      </w:r>
      <w:r w:rsidR="00531333">
        <w:t xml:space="preserve">activate </w:t>
      </w:r>
      <w:r>
        <w:t>the protection</w:t>
      </w:r>
    </w:p>
    <w:p w14:paraId="430FF9D5" w14:textId="3AA010E2" w:rsidR="00DE63D6" w:rsidRDefault="00DE63D6" w:rsidP="001D14FD">
      <w:pPr>
        <w:pStyle w:val="ListParagraph"/>
        <w:numPr>
          <w:ilvl w:val="0"/>
          <w:numId w:val="3"/>
        </w:numPr>
      </w:pPr>
      <w:r>
        <w:t xml:space="preserve">When protection is enabled, the </w:t>
      </w:r>
      <w:r w:rsidRPr="74E714C3">
        <w:rPr>
          <w:i/>
          <w:iCs/>
        </w:rPr>
        <w:t>action</w:t>
      </w:r>
      <w:r>
        <w:t xml:space="preserve"> on the </w:t>
      </w:r>
      <w:r w:rsidRPr="74E714C3">
        <w:rPr>
          <w:i/>
          <w:iCs/>
        </w:rPr>
        <w:t>resource</w:t>
      </w:r>
      <w:r>
        <w:t xml:space="preserve"> SHALL NOT be allowed</w:t>
      </w:r>
    </w:p>
    <w:p w14:paraId="05BB3743" w14:textId="762636DA" w:rsidR="00DE63D6" w:rsidRDefault="00DE63D6" w:rsidP="001D14FD">
      <w:pPr>
        <w:pStyle w:val="ListParagraph"/>
        <w:numPr>
          <w:ilvl w:val="0"/>
          <w:numId w:val="3"/>
        </w:numPr>
      </w:pPr>
      <w:r>
        <w:t xml:space="preserve">The protection SHALL </w:t>
      </w:r>
      <w:r w:rsidR="00CB2878">
        <w:t xml:space="preserve">ONLY </w:t>
      </w:r>
      <w:r>
        <w:t xml:space="preserve">be </w:t>
      </w:r>
      <w:r w:rsidR="001D19CF">
        <w:t>deactivated</w:t>
      </w:r>
      <w:r>
        <w:t xml:space="preserve"> by a </w:t>
      </w:r>
      <w:r w:rsidR="00B94BAA">
        <w:t>Platform</w:t>
      </w:r>
      <w:r>
        <w:t xml:space="preserve"> Reset</w:t>
      </w:r>
      <w:r w:rsidR="00CB2878" w:rsidRPr="68523EB3">
        <w:t xml:space="preserve"> </w:t>
      </w:r>
    </w:p>
    <w:p w14:paraId="62BF5418" w14:textId="3CC49A29" w:rsidR="00DE63D6" w:rsidRDefault="00DE63D6" w:rsidP="49B9ACE0">
      <w:pPr>
        <w:pStyle w:val="ListParagraph"/>
        <w:numPr>
          <w:ilvl w:val="0"/>
          <w:numId w:val="3"/>
        </w:numPr>
      </w:pPr>
      <w:r>
        <w:t>The protection</w:t>
      </w:r>
      <w:r w:rsidR="00531333" w:rsidRPr="49B9ACE0">
        <w:t xml:space="preserve">, </w:t>
      </w:r>
      <w:r>
        <w:t xml:space="preserve">when </w:t>
      </w:r>
      <w:r w:rsidR="00531333">
        <w:t xml:space="preserve">active, </w:t>
      </w:r>
      <w:r>
        <w:t>SHALL</w:t>
      </w:r>
      <w:r w:rsidR="00B45B3A">
        <w:t xml:space="preserve"> NOT</w:t>
      </w:r>
      <w:r w:rsidRPr="49B9ACE0">
        <w:t xml:space="preserve"> </w:t>
      </w:r>
      <w:r w:rsidR="005D0CB0">
        <w:t xml:space="preserve">be </w:t>
      </w:r>
      <w:r>
        <w:t>by</w:t>
      </w:r>
      <w:r w:rsidR="00531333" w:rsidRPr="49B9ACE0">
        <w:t>-</w:t>
      </w:r>
      <w:r>
        <w:t>passable</w:t>
      </w:r>
    </w:p>
    <w:p w14:paraId="07CBA231" w14:textId="2030316F" w:rsidR="00DE63D6" w:rsidRPr="004B68A8" w:rsidRDefault="00CD05D4">
      <w:pPr>
        <w:rPr>
          <w:b/>
          <w:bCs/>
        </w:rPr>
      </w:pPr>
      <w:r w:rsidRPr="00A24723">
        <w:rPr>
          <w:b/>
          <w:bCs/>
        </w:rPr>
        <w:t>Write-</w:t>
      </w:r>
      <w:r w:rsidR="00DE63D6" w:rsidRPr="00A24723">
        <w:rPr>
          <w:b/>
          <w:bCs/>
        </w:rPr>
        <w:t xml:space="preserve">Protection </w:t>
      </w:r>
      <w:r w:rsidR="00BC5307" w:rsidRPr="00A24723">
        <w:rPr>
          <w:b/>
          <w:bCs/>
        </w:rPr>
        <w:t>Latch</w:t>
      </w:r>
    </w:p>
    <w:p w14:paraId="2B08FEE6" w14:textId="1445ED30" w:rsidR="00DE63D6" w:rsidRDefault="00DE63D6" w:rsidP="00DE63D6">
      <w:r>
        <w:t xml:space="preserve">A </w:t>
      </w:r>
      <w:r w:rsidR="00CD05D4" w:rsidRPr="74E714C3">
        <w:rPr>
          <w:i/>
          <w:iCs/>
        </w:rPr>
        <w:t>Write-</w:t>
      </w:r>
      <w:r w:rsidRPr="74E714C3">
        <w:rPr>
          <w:i/>
          <w:iCs/>
        </w:rPr>
        <w:t xml:space="preserve">Protection </w:t>
      </w:r>
      <w:r w:rsidR="00BC5307" w:rsidRPr="74E714C3">
        <w:rPr>
          <w:i/>
          <w:iCs/>
        </w:rPr>
        <w:t>Latch</w:t>
      </w:r>
      <w:r>
        <w:t xml:space="preserve"> is a Protection </w:t>
      </w:r>
      <w:r w:rsidR="00BC5307">
        <w:t>Latch</w:t>
      </w:r>
      <w:r>
        <w:t xml:space="preserve"> in which the protected </w:t>
      </w:r>
      <w:r w:rsidRPr="74E714C3">
        <w:rPr>
          <w:i/>
          <w:iCs/>
        </w:rPr>
        <w:t>resource</w:t>
      </w:r>
      <w:r>
        <w:t xml:space="preserve"> is a region of non-volatile storage, and the </w:t>
      </w:r>
      <w:r w:rsidRPr="74E714C3">
        <w:rPr>
          <w:i/>
          <w:iCs/>
        </w:rPr>
        <w:t>action</w:t>
      </w:r>
      <w:r>
        <w:t xml:space="preserve"> is write-access to </w:t>
      </w:r>
      <w:r w:rsidR="00BC5307">
        <w:t xml:space="preserve">the </w:t>
      </w:r>
      <w:r>
        <w:t>storage region.</w:t>
      </w:r>
    </w:p>
    <w:p w14:paraId="3F4B1252" w14:textId="3D7F989A" w:rsidR="00DE63D6" w:rsidRPr="004B68A8" w:rsidRDefault="00CD05D4">
      <w:pPr>
        <w:rPr>
          <w:b/>
          <w:bCs/>
        </w:rPr>
      </w:pPr>
      <w:r w:rsidRPr="00A24723">
        <w:rPr>
          <w:b/>
          <w:bCs/>
        </w:rPr>
        <w:t>Read-</w:t>
      </w:r>
      <w:r w:rsidR="00DE63D6" w:rsidRPr="00A24723">
        <w:rPr>
          <w:b/>
          <w:bCs/>
        </w:rPr>
        <w:t xml:space="preserve">Protection </w:t>
      </w:r>
      <w:r w:rsidR="00BC5307" w:rsidRPr="00A24723">
        <w:rPr>
          <w:b/>
          <w:bCs/>
        </w:rPr>
        <w:t>Latch</w:t>
      </w:r>
    </w:p>
    <w:p w14:paraId="3E0AA7C9" w14:textId="637BD49D" w:rsidR="00DE63D6" w:rsidRDefault="00DE63D6" w:rsidP="00DE63D6">
      <w:r>
        <w:t xml:space="preserve">A </w:t>
      </w:r>
      <w:r w:rsidR="00CD05D4" w:rsidRPr="74E714C3">
        <w:rPr>
          <w:i/>
          <w:iCs/>
        </w:rPr>
        <w:t>Read-</w:t>
      </w:r>
      <w:r w:rsidRPr="74E714C3">
        <w:rPr>
          <w:i/>
          <w:iCs/>
        </w:rPr>
        <w:t xml:space="preserve">Protection </w:t>
      </w:r>
      <w:r w:rsidR="00BC5307" w:rsidRPr="74E714C3">
        <w:rPr>
          <w:i/>
          <w:iCs/>
        </w:rPr>
        <w:t>Latch</w:t>
      </w:r>
      <w:r>
        <w:t xml:space="preserve"> is a Protection </w:t>
      </w:r>
      <w:r w:rsidR="00BC5307">
        <w:t>Latch</w:t>
      </w:r>
      <w:r>
        <w:t xml:space="preserve"> in which the protected </w:t>
      </w:r>
      <w:r w:rsidRPr="74E714C3">
        <w:rPr>
          <w:i/>
          <w:iCs/>
        </w:rPr>
        <w:t>resource</w:t>
      </w:r>
      <w:r>
        <w:t xml:space="preserve"> is a region of non-volatile storage, and the </w:t>
      </w:r>
      <w:r w:rsidRPr="74E714C3">
        <w:rPr>
          <w:i/>
          <w:iCs/>
        </w:rPr>
        <w:t>action</w:t>
      </w:r>
      <w:r>
        <w:t xml:space="preserve"> is read-access to </w:t>
      </w:r>
      <w:r w:rsidR="008D7C5E">
        <w:t xml:space="preserve">a </w:t>
      </w:r>
      <w:r>
        <w:t>storage region.</w:t>
      </w:r>
    </w:p>
    <w:p w14:paraId="15234A8B" w14:textId="7AB7DD2B" w:rsidR="00DE63D6" w:rsidRPr="004B68A8" w:rsidRDefault="00DE63D6">
      <w:pPr>
        <w:rPr>
          <w:b/>
          <w:bCs/>
        </w:rPr>
      </w:pPr>
      <w:r w:rsidRPr="00A24723">
        <w:rPr>
          <w:b/>
          <w:bCs/>
        </w:rPr>
        <w:t xml:space="preserve">Protection </w:t>
      </w:r>
      <w:r w:rsidR="00BC5307" w:rsidRPr="00A24723">
        <w:rPr>
          <w:b/>
          <w:bCs/>
        </w:rPr>
        <w:t>Latch</w:t>
      </w:r>
      <w:r w:rsidRPr="00A24723">
        <w:rPr>
          <w:b/>
          <w:bCs/>
        </w:rPr>
        <w:t xml:space="preserve"> Requirements</w:t>
      </w:r>
    </w:p>
    <w:p w14:paraId="6BF1B381" w14:textId="733019A3" w:rsidR="00A075D0" w:rsidRDefault="00531333" w:rsidP="00A075D0">
      <w:pPr>
        <w:pStyle w:val="ListParagraph"/>
        <w:numPr>
          <w:ilvl w:val="0"/>
          <w:numId w:val="4"/>
        </w:numPr>
      </w:pPr>
      <w:r>
        <w:t>D</w:t>
      </w:r>
      <w:r w:rsidR="00DE63D6">
        <w:t xml:space="preserve">evices SHALL implement </w:t>
      </w:r>
      <w:r w:rsidR="004B68A8">
        <w:t xml:space="preserve">at least </w:t>
      </w:r>
      <w:r w:rsidR="00DE63D6">
        <w:t xml:space="preserve">one </w:t>
      </w:r>
      <w:r w:rsidR="00BC627D">
        <w:t>Write</w:t>
      </w:r>
      <w:r w:rsidR="00CD05D4" w:rsidRPr="68523EB3">
        <w:t>-</w:t>
      </w:r>
      <w:r w:rsidR="00DE63D6">
        <w:t xml:space="preserve">Protection </w:t>
      </w:r>
      <w:r w:rsidR="00BC5307">
        <w:t>Latch</w:t>
      </w:r>
      <w:r w:rsidR="00DE63D6">
        <w:t xml:space="preserve"> that can be </w:t>
      </w:r>
      <w:r w:rsidR="00E074A2">
        <w:t xml:space="preserve">configured </w:t>
      </w:r>
      <w:r w:rsidR="00306E26">
        <w:t xml:space="preserve">by the </w:t>
      </w:r>
      <w:r w:rsidR="00783613">
        <w:t xml:space="preserve">Boot </w:t>
      </w:r>
      <w:r w:rsidR="008D7C5E">
        <w:t>Loader</w:t>
      </w:r>
      <w:r w:rsidR="00306E26" w:rsidRPr="68523EB3" w:rsidDel="00306E26">
        <w:t xml:space="preserve"> </w:t>
      </w:r>
      <w:r w:rsidR="00306E26">
        <w:t xml:space="preserve">and can </w:t>
      </w:r>
      <w:r w:rsidR="00783613">
        <w:t xml:space="preserve">be used to </w:t>
      </w:r>
      <w:r w:rsidR="00306E26">
        <w:t xml:space="preserve">protect the </w:t>
      </w:r>
      <w:r w:rsidR="00783613">
        <w:t xml:space="preserve">Boot </w:t>
      </w:r>
      <w:r w:rsidR="008D7C5E">
        <w:t>Loader</w:t>
      </w:r>
    </w:p>
    <w:p w14:paraId="7D78F68D" w14:textId="787A8E35" w:rsidR="00DE63D6" w:rsidRDefault="00DE63D6" w:rsidP="3EC888E1">
      <w:pPr>
        <w:pStyle w:val="ListParagraph"/>
        <w:numPr>
          <w:ilvl w:val="1"/>
          <w:numId w:val="4"/>
        </w:numPr>
      </w:pPr>
      <w:r>
        <w:t xml:space="preserve">The size </w:t>
      </w:r>
      <w:r w:rsidR="00D71738">
        <w:t>and start</w:t>
      </w:r>
      <w:r>
        <w:t xml:space="preserve"> of the protected SH</w:t>
      </w:r>
      <w:r w:rsidR="00B45B3A">
        <w:t>ALL</w:t>
      </w:r>
      <w:r>
        <w:t xml:space="preserve"> be configurable</w:t>
      </w:r>
      <w:r w:rsidR="006016F6">
        <w:t>, e</w:t>
      </w:r>
      <w:r>
        <w:t xml:space="preserve">ither </w:t>
      </w:r>
      <w:r w:rsidR="00FC3AA1">
        <w:t xml:space="preserve">during initial </w:t>
      </w:r>
      <w:r>
        <w:t xml:space="preserve">manufacturing </w:t>
      </w:r>
      <w:r w:rsidR="00FC3AA1">
        <w:t xml:space="preserve">configuration, </w:t>
      </w:r>
      <w:r>
        <w:t>or</w:t>
      </w:r>
      <w:r w:rsidR="79E787E1" w:rsidRPr="3EC888E1">
        <w:t>,</w:t>
      </w:r>
      <w:r w:rsidRPr="3EC888E1">
        <w:t xml:space="preserve"> </w:t>
      </w:r>
      <w:r w:rsidR="00B94BAA">
        <w:t>ideally</w:t>
      </w:r>
      <w:r w:rsidR="79E787E1" w:rsidRPr="3EC888E1">
        <w:t>,</w:t>
      </w:r>
      <w:r w:rsidR="00B94BAA">
        <w:t xml:space="preserve"> be </w:t>
      </w:r>
      <w:r w:rsidR="00A075D0">
        <w:t>programmatically</w:t>
      </w:r>
      <w:r w:rsidRPr="3EC888E1">
        <w:t xml:space="preserve"> </w:t>
      </w:r>
      <w:r w:rsidR="00B94BAA">
        <w:t xml:space="preserve">set </w:t>
      </w:r>
      <w:r>
        <w:t xml:space="preserve">on each </w:t>
      </w:r>
      <w:r w:rsidR="00A075D0">
        <w:t>Processor Reset</w:t>
      </w:r>
    </w:p>
    <w:p w14:paraId="4D3320A1" w14:textId="19CE5CB7" w:rsidR="00A075D0" w:rsidRDefault="00A075D0" w:rsidP="797F1C6B">
      <w:pPr>
        <w:pStyle w:val="ListParagraph"/>
        <w:numPr>
          <w:ilvl w:val="1"/>
          <w:numId w:val="4"/>
        </w:numPr>
      </w:pPr>
      <w:r>
        <w:t xml:space="preserve">Storage devices SHOULD allow </w:t>
      </w:r>
      <w:r w:rsidR="00E074A2">
        <w:t xml:space="preserve">more than one </w:t>
      </w:r>
      <w:r w:rsidR="006016F6">
        <w:t>write-</w:t>
      </w:r>
      <w:r>
        <w:t>protect</w:t>
      </w:r>
      <w:r w:rsidR="00290ABE">
        <w:t>ed region</w:t>
      </w:r>
    </w:p>
    <w:p w14:paraId="70B0CFD6" w14:textId="4036CADB" w:rsidR="00A075D0" w:rsidRDefault="00A075D0" w:rsidP="00A075D0">
      <w:pPr>
        <w:pStyle w:val="ListParagraph"/>
        <w:numPr>
          <w:ilvl w:val="0"/>
          <w:numId w:val="4"/>
        </w:numPr>
      </w:pPr>
      <w:r>
        <w:t xml:space="preserve">Storage devices </w:t>
      </w:r>
      <w:r w:rsidR="006016F6">
        <w:t>SHALL</w:t>
      </w:r>
      <w:r w:rsidRPr="68523EB3">
        <w:t xml:space="preserve"> </w:t>
      </w:r>
      <w:r w:rsidR="00FC3AA1">
        <w:t>implement</w:t>
      </w:r>
      <w:r w:rsidRPr="68523EB3">
        <w:t xml:space="preserve"> </w:t>
      </w:r>
      <w:r w:rsidR="006016F6">
        <w:t xml:space="preserve">one </w:t>
      </w:r>
      <w:r>
        <w:t>Read</w:t>
      </w:r>
      <w:r w:rsidR="00CD05D4" w:rsidRPr="68523EB3">
        <w:t>-</w:t>
      </w:r>
      <w:r>
        <w:t xml:space="preserve">Protection </w:t>
      </w:r>
      <w:r w:rsidR="00BC5307">
        <w:t>Latch</w:t>
      </w:r>
    </w:p>
    <w:p w14:paraId="50FA416B" w14:textId="6F4E0307" w:rsidR="006016F6" w:rsidRDefault="006016F6" w:rsidP="006016F6">
      <w:pPr>
        <w:pStyle w:val="ListParagraph"/>
        <w:numPr>
          <w:ilvl w:val="1"/>
          <w:numId w:val="4"/>
        </w:numPr>
      </w:pPr>
      <w:r>
        <w:t xml:space="preserve">The size and start of the protected resource MAY be fixed, but SHOULD be configurable, either during initial manufacturing configuration, or </w:t>
      </w:r>
      <w:r w:rsidR="00B94BAA">
        <w:t xml:space="preserve">ideally be </w:t>
      </w:r>
      <w:r>
        <w:t xml:space="preserve">programmatically </w:t>
      </w:r>
      <w:r w:rsidR="00B94BAA">
        <w:t xml:space="preserve">set </w:t>
      </w:r>
      <w:r>
        <w:t>on each Processor Reset</w:t>
      </w:r>
    </w:p>
    <w:p w14:paraId="02008F46" w14:textId="0305C614" w:rsidR="006016F6" w:rsidRDefault="0035736F" w:rsidP="006016F6">
      <w:pPr>
        <w:pStyle w:val="ListParagraph"/>
        <w:numPr>
          <w:ilvl w:val="1"/>
          <w:numId w:val="4"/>
        </w:numPr>
      </w:pPr>
      <w:r>
        <w:t>When r</w:t>
      </w:r>
      <w:r w:rsidR="006016F6">
        <w:t xml:space="preserve">esources </w:t>
      </w:r>
      <w:r>
        <w:t xml:space="preserve">are read-protected they </w:t>
      </w:r>
      <w:r w:rsidR="006016F6">
        <w:t xml:space="preserve">SHALL also be </w:t>
      </w:r>
      <w:r>
        <w:t>write-p</w:t>
      </w:r>
      <w:r w:rsidR="006016F6">
        <w:t xml:space="preserve">rotected </w:t>
      </w:r>
    </w:p>
    <w:p w14:paraId="537BA119" w14:textId="5899CC27" w:rsidR="006016F6" w:rsidRDefault="006016F6" w:rsidP="006016F6">
      <w:pPr>
        <w:pStyle w:val="ListParagraph"/>
        <w:numPr>
          <w:ilvl w:val="1"/>
          <w:numId w:val="4"/>
        </w:numPr>
      </w:pPr>
      <w:r>
        <w:t>Storage devices SHOULD allow more than one read-protected region</w:t>
      </w:r>
    </w:p>
    <w:p w14:paraId="52DFF1BA" w14:textId="5F3E4068" w:rsidR="00290ABE" w:rsidRDefault="00CA60E6" w:rsidP="00290ABE">
      <w:pPr>
        <w:pStyle w:val="Heading2"/>
      </w:pPr>
      <w:bookmarkStart w:id="4" w:name="_Ref477263810"/>
      <w:bookmarkStart w:id="5" w:name="_Ref490571471"/>
      <w:r>
        <w:t xml:space="preserve">Early Boot </w:t>
      </w:r>
      <w:r w:rsidR="00290ABE">
        <w:t>Protected Execution Environment</w:t>
      </w:r>
      <w:bookmarkEnd w:id="4"/>
      <w:r>
        <w:t xml:space="preserve"> and </w:t>
      </w:r>
      <w:r w:rsidR="00EE6A9D">
        <w:t>Platform</w:t>
      </w:r>
      <w:r>
        <w:t xml:space="preserve"> Reset</w:t>
      </w:r>
      <w:bookmarkEnd w:id="5"/>
    </w:p>
    <w:p w14:paraId="65E22135" w14:textId="3DDFE995" w:rsidR="00F775E8" w:rsidRDefault="00290ABE">
      <w:r>
        <w:t xml:space="preserve">The Storage Protection Requirements of section </w:t>
      </w:r>
      <w:r w:rsidR="00C05B6E">
        <w:fldChar w:fldCharType="begin"/>
      </w:r>
      <w:r w:rsidR="00C05B6E">
        <w:instrText xml:space="preserve"> REF _Ref472679608 \r \h </w:instrText>
      </w:r>
      <w:r w:rsidR="00C05B6E">
        <w:fldChar w:fldCharType="separate"/>
      </w:r>
      <w:r w:rsidR="00AA57D3">
        <w:t>5.2</w:t>
      </w:r>
      <w:r w:rsidR="00C05B6E">
        <w:fldChar w:fldCharType="end"/>
      </w:r>
      <w:r>
        <w:t xml:space="preserve"> can be used by the RTRes to protect its stored image</w:t>
      </w:r>
      <w:r w:rsidR="00B36BFB">
        <w:t xml:space="preserve"> and reliably perform servicing operations, but only if it is also protected </w:t>
      </w:r>
      <w:r w:rsidR="008D7C5E">
        <w:t>while it is running</w:t>
      </w:r>
      <w:r w:rsidR="00B36BFB">
        <w:t xml:space="preserve">.  This specification demands that processors implement a </w:t>
      </w:r>
      <w:r w:rsidR="00EE6A9D" w:rsidRPr="74E714C3">
        <w:rPr>
          <w:i/>
          <w:iCs/>
        </w:rPr>
        <w:t>Platform</w:t>
      </w:r>
      <w:r w:rsidR="00B36BFB" w:rsidRPr="74E714C3">
        <w:rPr>
          <w:i/>
          <w:iCs/>
        </w:rPr>
        <w:t xml:space="preserve"> Reset</w:t>
      </w:r>
      <w:r w:rsidR="00B36BFB">
        <w:t xml:space="preserve"> mechanism that establishes a safe and known environment for the RTRes to</w:t>
      </w:r>
      <w:r w:rsidR="00AD55B6">
        <w:t xml:space="preserve"> be fetched from non-volatile storage and</w:t>
      </w:r>
      <w:r w:rsidR="00B36BFB">
        <w:t xml:space="preserve"> run</w:t>
      </w:r>
      <w:r w:rsidR="00AD55B6" w:rsidRPr="1E220AA2">
        <w:t xml:space="preserve"> - </w:t>
      </w:r>
      <w:r w:rsidR="00B36BFB">
        <w:t xml:space="preserve"> regardless of the prior execution state of the platform.  </w:t>
      </w:r>
      <w:r w:rsidR="00783613">
        <w:t xml:space="preserve">Providing a safe execution environment </w:t>
      </w:r>
      <w:r w:rsidR="00F775E8">
        <w:t xml:space="preserve">will typically involve the processor resetting some internal registers and </w:t>
      </w:r>
      <w:r w:rsidR="00783613">
        <w:t>caches</w:t>
      </w:r>
      <w:r w:rsidR="2E191FB3" w:rsidRPr="1E220AA2">
        <w:t>,</w:t>
      </w:r>
      <w:r w:rsidR="00783613">
        <w:t xml:space="preserve"> but</w:t>
      </w:r>
      <w:r w:rsidR="00F775E8" w:rsidRPr="1E220AA2">
        <w:t xml:space="preserve"> </w:t>
      </w:r>
      <w:r w:rsidR="2E191FB3">
        <w:t>does</w:t>
      </w:r>
      <w:r w:rsidR="00783613">
        <w:t xml:space="preserve"> not </w:t>
      </w:r>
      <w:r w:rsidR="1CB40F02">
        <w:t>requir</w:t>
      </w:r>
      <w:r w:rsidR="00783613">
        <w:t>e</w:t>
      </w:r>
      <w:r w:rsidR="1CB40F02" w:rsidRPr="1E220AA2">
        <w:t xml:space="preserve"> </w:t>
      </w:r>
      <w:r w:rsidR="00783613">
        <w:t>eras</w:t>
      </w:r>
      <w:r w:rsidR="1CB40F02">
        <w:t>ing</w:t>
      </w:r>
      <w:r w:rsidR="00783613" w:rsidRPr="1E220AA2">
        <w:t xml:space="preserve"> </w:t>
      </w:r>
      <w:r w:rsidR="008D7C5E">
        <w:t>RAM contents.</w:t>
      </w:r>
      <w:r w:rsidR="00F775E8" w:rsidRPr="1E220AA2">
        <w:t xml:space="preserve">  </w:t>
      </w:r>
      <w:r w:rsidR="00AD55B6">
        <w:t>If the device incorporates independent programmable processors or devices that can affect memory or the processor complex</w:t>
      </w:r>
      <w:r w:rsidR="00783613">
        <w:t xml:space="preserve"> (i.e. bus-mastering devices)</w:t>
      </w:r>
      <w:r w:rsidR="00AD55B6">
        <w:t>, then these devices must also be reset or quiesce</w:t>
      </w:r>
      <w:r w:rsidR="49488F0F">
        <w:t>d</w:t>
      </w:r>
      <w:r w:rsidR="00AD55B6">
        <w:t xml:space="preserve"> until brought back online by the main processor.</w:t>
      </w:r>
    </w:p>
    <w:p w14:paraId="55D6EA5F" w14:textId="428AA7EA" w:rsidR="00F775E8" w:rsidRDefault="00B45B3A" w:rsidP="00F775E8">
      <w:r>
        <w:t xml:space="preserve">Platform </w:t>
      </w:r>
      <w:r w:rsidR="00F775E8">
        <w:t xml:space="preserve">Reset (or its actions) will normally be performed during power-up, and this specification requires that </w:t>
      </w:r>
      <w:r>
        <w:t xml:space="preserve">Platform </w:t>
      </w:r>
      <w:r w:rsidR="00F775E8">
        <w:t xml:space="preserve">Reset can also be initiated both voluntarily by system </w:t>
      </w:r>
      <w:r w:rsidR="00311BE8">
        <w:t>firmware</w:t>
      </w:r>
      <w:r w:rsidR="00F775E8">
        <w:t xml:space="preserve">, and involuntarily </w:t>
      </w:r>
      <w:r w:rsidR="5DC78599">
        <w:t>when</w:t>
      </w:r>
      <w:r w:rsidR="00F775E8" w:rsidRPr="68F986F0">
        <w:t xml:space="preserve"> </w:t>
      </w:r>
      <w:r w:rsidR="00783613">
        <w:t xml:space="preserve">a </w:t>
      </w:r>
      <w:r w:rsidR="00AD55B6">
        <w:t xml:space="preserve">Watchdog Timer </w:t>
      </w:r>
      <w:r w:rsidR="00F775E8">
        <w:t>expires.</w:t>
      </w:r>
    </w:p>
    <w:p w14:paraId="19C29A36" w14:textId="255A0D83" w:rsidR="00F775E8" w:rsidRDefault="00F775E8">
      <w:r>
        <w:lastRenderedPageBreak/>
        <w:t>Systems that incorporate attestation mechanisms (</w:t>
      </w:r>
      <w:r w:rsidR="008D7C5E" w:rsidRPr="74E714C3">
        <w:rPr>
          <w:i/>
          <w:iCs/>
        </w:rPr>
        <w:t>e.g.</w:t>
      </w:r>
      <w:r w:rsidR="008D7C5E" w:rsidRPr="6F1BF1F0">
        <w:t xml:space="preserve"> </w:t>
      </w:r>
      <w:r>
        <w:t xml:space="preserve">TPM, DICE/RIoT) must re-compute the </w:t>
      </w:r>
      <w:r w:rsidR="00501A50">
        <w:t xml:space="preserve">attestation information </w:t>
      </w:r>
      <w:r w:rsidR="68F986F0">
        <w:t>u</w:t>
      </w:r>
      <w:r w:rsidR="6F1BF1F0">
        <w:t xml:space="preserve">pon </w:t>
      </w:r>
      <w:r w:rsidR="6F1BF1F0" w:rsidRPr="004B68A8">
        <w:rPr>
          <w:rFonts w:ascii="Calibri" w:eastAsia="Calibri" w:hAnsi="Calibri" w:cs="Calibri"/>
        </w:rPr>
        <w:t>Platform Reset</w:t>
      </w:r>
      <w:r w:rsidR="00783613" w:rsidRPr="6F1BF1F0">
        <w:t>.</w:t>
      </w:r>
      <w:r w:rsidRPr="6F1BF1F0">
        <w:t xml:space="preserve"> </w:t>
      </w:r>
    </w:p>
    <w:p w14:paraId="66D53A2B" w14:textId="09FF9A02" w:rsidR="00AD55B6" w:rsidRDefault="00AD55B6" w:rsidP="00AD55B6">
      <w:r>
        <w:t>Vendors are encouraged to allow RAM contents to survive platform reset</w:t>
      </w:r>
      <w:r w:rsidR="00311BE8">
        <w:t>.  T</w:t>
      </w:r>
      <w:r>
        <w:t xml:space="preserve">his allows the RTRes to work cooperatively with Device Firmware and Watchdog Timer timeouts.  Specifically, Device Firmware can quiesce normal operation and </w:t>
      </w:r>
      <w:r w:rsidR="00783613">
        <w:t xml:space="preserve">voluntarily </w:t>
      </w:r>
      <w:r>
        <w:t xml:space="preserve">invoke the RTRes through a programmatic </w:t>
      </w:r>
      <w:r w:rsidR="7F73452A">
        <w:t>P</w:t>
      </w:r>
      <w:r>
        <w:t xml:space="preserve">latform </w:t>
      </w:r>
      <w:r w:rsidR="7F73452A">
        <w:t>R</w:t>
      </w:r>
      <w:r>
        <w:t>eset.  If the RTRes determines that the device is healthy</w:t>
      </w:r>
      <w:r w:rsidR="7F73452A" w:rsidRPr="625C82B9">
        <w:t>,</w:t>
      </w:r>
      <w:r>
        <w:t xml:space="preserve"> it can </w:t>
      </w:r>
      <w:r w:rsidR="00501A50">
        <w:t xml:space="preserve">re-configure the </w:t>
      </w:r>
      <w:r w:rsidR="00C258E8">
        <w:t xml:space="preserve">watchdog </w:t>
      </w:r>
      <w:r w:rsidR="00501A50">
        <w:t xml:space="preserve">and </w:t>
      </w:r>
      <w:r>
        <w:t xml:space="preserve">jump back into the </w:t>
      </w:r>
      <w:r w:rsidR="00CF65D6">
        <w:t xml:space="preserve">suspended firmware </w:t>
      </w:r>
      <w:r>
        <w:t>to continue operation without a lengthy boot process.</w:t>
      </w:r>
    </w:p>
    <w:p w14:paraId="0FFF3F39" w14:textId="2364EF64" w:rsidR="00F775E8" w:rsidRDefault="00F775E8" w:rsidP="00F775E8">
      <w:r>
        <w:t xml:space="preserve">The </w:t>
      </w:r>
      <w:r w:rsidR="00783613">
        <w:t xml:space="preserve">specific </w:t>
      </w:r>
      <w:r>
        <w:t>requirements are:</w:t>
      </w:r>
    </w:p>
    <w:p w14:paraId="4E2929E0" w14:textId="69D66D23" w:rsidR="00F775E8" w:rsidRDefault="00EE6A9D" w:rsidP="00F775E8">
      <w:pPr>
        <w:pStyle w:val="ListParagraph"/>
        <w:numPr>
          <w:ilvl w:val="0"/>
          <w:numId w:val="5"/>
        </w:numPr>
      </w:pPr>
      <w:r>
        <w:t>Platform</w:t>
      </w:r>
      <w:r w:rsidR="00F775E8">
        <w:t xml:space="preserve"> Reset SHALL transfer control to a </w:t>
      </w:r>
      <w:r w:rsidR="00783613">
        <w:t xml:space="preserve">Boot </w:t>
      </w:r>
      <w:r w:rsidR="007B52AC">
        <w:t xml:space="preserve">Loader program </w:t>
      </w:r>
      <w:r w:rsidR="00F775E8">
        <w:t xml:space="preserve">loaded from persistent storage that can </w:t>
      </w:r>
      <w:r w:rsidR="00914DB3">
        <w:t xml:space="preserve">be protected using </w:t>
      </w:r>
      <w:r w:rsidR="00F775E8">
        <w:t>the Storage Protection facilities of section</w:t>
      </w:r>
      <w:r w:rsidR="00C05B6E" w:rsidRPr="68523EB3">
        <w:t xml:space="preserve"> </w:t>
      </w:r>
      <w:r w:rsidR="00C05B6E">
        <w:fldChar w:fldCharType="begin"/>
      </w:r>
      <w:r w:rsidR="00C05B6E">
        <w:instrText xml:space="preserve"> REF _Ref472679608 \r \h </w:instrText>
      </w:r>
      <w:r w:rsidR="00C05B6E">
        <w:fldChar w:fldCharType="separate"/>
      </w:r>
      <w:r w:rsidR="00AA57D3">
        <w:t>5.2</w:t>
      </w:r>
      <w:r w:rsidR="00C05B6E">
        <w:fldChar w:fldCharType="end"/>
      </w:r>
      <w:r w:rsidR="00F775E8" w:rsidRPr="68523EB3">
        <w:t>.</w:t>
      </w:r>
    </w:p>
    <w:p w14:paraId="1C384ABF" w14:textId="16E0FBA9" w:rsidR="00F775E8" w:rsidRDefault="00EE6A9D" w:rsidP="17A6E084">
      <w:pPr>
        <w:pStyle w:val="ListParagraph"/>
        <w:numPr>
          <w:ilvl w:val="0"/>
          <w:numId w:val="5"/>
        </w:numPr>
      </w:pPr>
      <w:r>
        <w:t>Platform</w:t>
      </w:r>
      <w:r w:rsidR="00F775E8">
        <w:t xml:space="preserve"> Reset SHALL reset sufficient processor internal state (registers, caches) that the </w:t>
      </w:r>
      <w:r w:rsidR="00CF65D6">
        <w:t xml:space="preserve">Boot </w:t>
      </w:r>
      <w:r w:rsidR="007B52AC">
        <w:t xml:space="preserve">Loader </w:t>
      </w:r>
      <w:r w:rsidR="00F775E8">
        <w:t>can execute reliably</w:t>
      </w:r>
    </w:p>
    <w:p w14:paraId="36984918" w14:textId="4FB3B602" w:rsidR="00F775E8" w:rsidRDefault="00F775E8" w:rsidP="00F775E8">
      <w:pPr>
        <w:pStyle w:val="ListParagraph"/>
        <w:numPr>
          <w:ilvl w:val="1"/>
          <w:numId w:val="5"/>
        </w:numPr>
      </w:pPr>
      <w:r>
        <w:t xml:space="preserve">I.e. Previous execution state MUST NOT affect execution of a </w:t>
      </w:r>
      <w:r w:rsidR="00CF65D6">
        <w:t xml:space="preserve">Boot </w:t>
      </w:r>
      <w:r w:rsidR="007B52AC">
        <w:t xml:space="preserve">Loader program </w:t>
      </w:r>
      <w:r>
        <w:t>that does not access external data</w:t>
      </w:r>
    </w:p>
    <w:p w14:paraId="0B38F10B" w14:textId="667CEB58" w:rsidR="00F775E8" w:rsidRDefault="00311BE8" w:rsidP="00F775E8">
      <w:pPr>
        <w:pStyle w:val="ListParagraph"/>
        <w:numPr>
          <w:ilvl w:val="1"/>
          <w:numId w:val="5"/>
        </w:numPr>
      </w:pPr>
      <w:r>
        <w:t xml:space="preserve">Note: </w:t>
      </w:r>
      <w:r w:rsidR="00CF65D6">
        <w:t>The</w:t>
      </w:r>
      <w:r w:rsidR="00F775E8" w:rsidRPr="68523EB3">
        <w:t xml:space="preserve"> </w:t>
      </w:r>
      <w:r w:rsidR="00CF65D6">
        <w:t xml:space="preserve">Boot </w:t>
      </w:r>
      <w:r w:rsidR="007B52AC">
        <w:t xml:space="preserve">Loader </w:t>
      </w:r>
      <w:r w:rsidR="00F775E8">
        <w:t xml:space="preserve">can (and typically will) read additional code and data </w:t>
      </w:r>
      <w:r w:rsidR="00A33A79" w:rsidRPr="68523EB3">
        <w:t>(</w:t>
      </w:r>
      <w:r w:rsidR="00F775E8">
        <w:t>from storage and RAM</w:t>
      </w:r>
      <w:r w:rsidR="00A33A79" w:rsidRPr="68523EB3">
        <w:t>)</w:t>
      </w:r>
      <w:r w:rsidR="00F775E8">
        <w:t xml:space="preserve"> that it use</w:t>
      </w:r>
      <w:r w:rsidR="00783613">
        <w:t>s</w:t>
      </w:r>
      <w:r w:rsidR="00F775E8">
        <w:t xml:space="preserve"> to modify its behavior</w:t>
      </w:r>
    </w:p>
    <w:p w14:paraId="2283E5E0" w14:textId="5D46B810" w:rsidR="00F775E8" w:rsidRDefault="00EE6A9D" w:rsidP="00F775E8">
      <w:pPr>
        <w:pStyle w:val="ListParagraph"/>
        <w:numPr>
          <w:ilvl w:val="0"/>
          <w:numId w:val="5"/>
        </w:numPr>
      </w:pPr>
      <w:r>
        <w:t>Platform</w:t>
      </w:r>
      <w:r w:rsidR="00F775E8">
        <w:t xml:space="preserve"> Reset SHOULD NOT affect memory contents</w:t>
      </w:r>
    </w:p>
    <w:p w14:paraId="391682AA" w14:textId="26E0026F" w:rsidR="00F775E8" w:rsidRDefault="00EE6A9D" w:rsidP="00F775E8">
      <w:pPr>
        <w:pStyle w:val="ListParagraph"/>
        <w:numPr>
          <w:ilvl w:val="0"/>
          <w:numId w:val="5"/>
        </w:numPr>
      </w:pPr>
      <w:r>
        <w:t>Platform</w:t>
      </w:r>
      <w:r w:rsidR="00F775E8">
        <w:t xml:space="preserve"> Reset SHALL either:</w:t>
      </w:r>
    </w:p>
    <w:p w14:paraId="2F9F87C1" w14:textId="31C18398" w:rsidR="00F775E8" w:rsidRDefault="00742F83" w:rsidP="00F775E8">
      <w:pPr>
        <w:pStyle w:val="ListParagraph"/>
        <w:numPr>
          <w:ilvl w:val="1"/>
          <w:numId w:val="5"/>
        </w:numPr>
      </w:pPr>
      <w:r>
        <w:t>Reliably reset/quiesce</w:t>
      </w:r>
      <w:r w:rsidRPr="68523EB3">
        <w:t xml:space="preserve"> </w:t>
      </w:r>
      <w:r w:rsidR="00F775E8">
        <w:t>any bus-mastering devices, or</w:t>
      </w:r>
    </w:p>
    <w:p w14:paraId="1627C258" w14:textId="5E47E79A" w:rsidR="00F775E8" w:rsidRDefault="00F775E8" w:rsidP="00F775E8">
      <w:pPr>
        <w:pStyle w:val="ListParagraph"/>
        <w:numPr>
          <w:ilvl w:val="1"/>
          <w:numId w:val="5"/>
        </w:numPr>
      </w:pPr>
      <w:r>
        <w:t>Deny any attempted bus access by bus-mastering devices</w:t>
      </w:r>
      <w:r w:rsidR="00742F83">
        <w:t xml:space="preserve"> until </w:t>
      </w:r>
      <w:r w:rsidR="00914DB3">
        <w:t xml:space="preserve">access is </w:t>
      </w:r>
      <w:r w:rsidR="00B56BE6">
        <w:t>specifically authorized</w:t>
      </w:r>
      <w:r w:rsidR="00742F83">
        <w:t xml:space="preserve"> by </w:t>
      </w:r>
      <w:r w:rsidR="007B52AC">
        <w:t xml:space="preserve">the Loader or later </w:t>
      </w:r>
      <w:r w:rsidR="00742F83">
        <w:t>Device Firmware</w:t>
      </w:r>
    </w:p>
    <w:p w14:paraId="57D4D32F" w14:textId="4260E496" w:rsidR="00B54721" w:rsidRDefault="00B54721" w:rsidP="00F775E8">
      <w:pPr>
        <w:pStyle w:val="ListParagraph"/>
        <w:numPr>
          <w:ilvl w:val="0"/>
          <w:numId w:val="5"/>
        </w:numPr>
      </w:pPr>
      <w:r>
        <w:t xml:space="preserve">Cyber-Resilient Platforms SHALL allow Platform Reset to be invoked programmatically or </w:t>
      </w:r>
      <w:r w:rsidR="00CF65D6">
        <w:t>by a Watchdog Timer, and SHOULD be invokable with external logic (i.e. via a pin)</w:t>
      </w:r>
    </w:p>
    <w:p w14:paraId="0E576B89" w14:textId="2A2B3D21" w:rsidR="00F775E8" w:rsidRDefault="00F775E8" w:rsidP="00F775E8">
      <w:pPr>
        <w:pStyle w:val="ListParagraph"/>
        <w:numPr>
          <w:ilvl w:val="0"/>
          <w:numId w:val="5"/>
        </w:numPr>
      </w:pPr>
      <w:r>
        <w:t xml:space="preserve">The cause of </w:t>
      </w:r>
      <w:r w:rsidR="00BD7FB4">
        <w:t>a</w:t>
      </w:r>
      <w:r w:rsidRPr="68523EB3">
        <w:t xml:space="preserve"> </w:t>
      </w:r>
      <w:r w:rsidR="00EE6A9D">
        <w:t>Platform</w:t>
      </w:r>
      <w:r>
        <w:t xml:space="preserve"> Reset (power-up, </w:t>
      </w:r>
      <w:r w:rsidR="00BD7FB4">
        <w:t>W</w:t>
      </w:r>
      <w:r>
        <w:t xml:space="preserve">atchdog </w:t>
      </w:r>
      <w:r w:rsidR="00BD7FB4">
        <w:t xml:space="preserve">Timer </w:t>
      </w:r>
      <w:r>
        <w:t xml:space="preserve">timeout, </w:t>
      </w:r>
      <w:r w:rsidR="00BD7FB4">
        <w:t xml:space="preserve">or </w:t>
      </w:r>
      <w:r>
        <w:t xml:space="preserve">programmatically initiated) SHALL be recorded for </w:t>
      </w:r>
      <w:r w:rsidR="00BD7FB4">
        <w:t>consumption</w:t>
      </w:r>
      <w:r>
        <w:t xml:space="preserve"> by the </w:t>
      </w:r>
      <w:r w:rsidR="00783613">
        <w:t xml:space="preserve">Boot </w:t>
      </w:r>
      <w:r w:rsidR="007B52AC">
        <w:t>Loader</w:t>
      </w:r>
    </w:p>
    <w:p w14:paraId="4AC517C6" w14:textId="5BC29A5B" w:rsidR="00F775E8" w:rsidRDefault="007B52AC" w:rsidP="00F775E8">
      <w:pPr>
        <w:pStyle w:val="ListParagraph"/>
        <w:numPr>
          <w:ilvl w:val="1"/>
          <w:numId w:val="5"/>
        </w:numPr>
      </w:pPr>
      <w:r>
        <w:t>Loader</w:t>
      </w:r>
      <w:r w:rsidR="00F775E8" w:rsidRPr="68523EB3">
        <w:t xml:space="preserve"> </w:t>
      </w:r>
      <w:r w:rsidR="005557AF">
        <w:t xml:space="preserve">firmware </w:t>
      </w:r>
      <w:r w:rsidR="00F775E8">
        <w:t xml:space="preserve">MUST be able to distinguish </w:t>
      </w:r>
      <w:r w:rsidR="00EE6A9D">
        <w:t>Platform</w:t>
      </w:r>
      <w:r w:rsidR="00F775E8">
        <w:t xml:space="preserve"> Reset from later </w:t>
      </w:r>
      <w:r w:rsidR="005557AF">
        <w:t xml:space="preserve">firmware </w:t>
      </w:r>
      <w:r w:rsidR="00F775E8">
        <w:t xml:space="preserve">simply jumping into the start of the </w:t>
      </w:r>
      <w:r>
        <w:t>Loader</w:t>
      </w:r>
    </w:p>
    <w:p w14:paraId="062DD8D5" w14:textId="07AE9FD2" w:rsidR="00F775E8" w:rsidRDefault="00EE6A9D" w:rsidP="00F775E8">
      <w:pPr>
        <w:pStyle w:val="ListParagraph"/>
        <w:numPr>
          <w:ilvl w:val="0"/>
          <w:numId w:val="5"/>
        </w:numPr>
      </w:pPr>
      <w:r>
        <w:t>Platform</w:t>
      </w:r>
      <w:r w:rsidR="00F775E8">
        <w:t xml:space="preserve"> Reset – however initiated – SHALL </w:t>
      </w:r>
      <w:r w:rsidR="00CB2878">
        <w:t xml:space="preserve">be the only mechanism for </w:t>
      </w:r>
      <w:r w:rsidR="00F775E8">
        <w:t>reset</w:t>
      </w:r>
      <w:r w:rsidR="00CB2878">
        <w:t>ting</w:t>
      </w:r>
      <w:r w:rsidR="00F775E8">
        <w:t xml:space="preserve"> the </w:t>
      </w:r>
      <w:r w:rsidR="00BD7FB4">
        <w:t>Latchable</w:t>
      </w:r>
      <w:r w:rsidR="00742F83">
        <w:t xml:space="preserve"> Watchdog Timer </w:t>
      </w:r>
    </w:p>
    <w:p w14:paraId="7D997112" w14:textId="7E12595D" w:rsidR="00BD7FB4" w:rsidRDefault="00BD7FB4" w:rsidP="00F775E8">
      <w:pPr>
        <w:pStyle w:val="ListParagraph"/>
        <w:numPr>
          <w:ilvl w:val="0"/>
          <w:numId w:val="5"/>
        </w:numPr>
      </w:pPr>
      <w:r>
        <w:t xml:space="preserve">Platform Reset – however initiated – SHALL </w:t>
      </w:r>
      <w:r w:rsidR="00CB2878">
        <w:t xml:space="preserve">be the only mechanism for </w:t>
      </w:r>
      <w:r>
        <w:t>reset</w:t>
      </w:r>
      <w:r w:rsidR="00CB2878">
        <w:t>ting</w:t>
      </w:r>
      <w:r>
        <w:t xml:space="preserve"> Storage Protection Latches</w:t>
      </w:r>
    </w:p>
    <w:p w14:paraId="4F95D5B2" w14:textId="66F691C5" w:rsidR="00742F83" w:rsidRDefault="00742F83" w:rsidP="00F775E8">
      <w:pPr>
        <w:pStyle w:val="ListParagraph"/>
        <w:numPr>
          <w:ilvl w:val="0"/>
          <w:numId w:val="5"/>
        </w:numPr>
      </w:pPr>
      <w:r>
        <w:t xml:space="preserve">Systems that support attestation </w:t>
      </w:r>
      <w:r w:rsidR="00AC6F1D">
        <w:t>SHALL</w:t>
      </w:r>
      <w:r>
        <w:t xml:space="preserve"> re-measure the </w:t>
      </w:r>
      <w:r w:rsidR="007B52AC">
        <w:t xml:space="preserve">Loader </w:t>
      </w:r>
      <w:r>
        <w:t>code</w:t>
      </w:r>
    </w:p>
    <w:p w14:paraId="0045C0D3" w14:textId="4E9D88DD" w:rsidR="00742F83" w:rsidRDefault="00CF2B6F" w:rsidP="00742F83">
      <w:pPr>
        <w:pStyle w:val="Heading2"/>
      </w:pPr>
      <w:bookmarkStart w:id="6" w:name="_Ref490732618"/>
      <w:r>
        <w:t>Watchdog Timers</w:t>
      </w:r>
      <w:bookmarkEnd w:id="6"/>
      <w:r>
        <w:t xml:space="preserve"> </w:t>
      </w:r>
    </w:p>
    <w:p w14:paraId="4E1C6CBE" w14:textId="615D6C54" w:rsidR="00CF2B6F" w:rsidRDefault="00742F83" w:rsidP="00742F83">
      <w:r>
        <w:t>The Storage Protections defined in this specification allow system builders to protect the stored image of the RTRes, and this protected code can be used to recover or repair damaged systems</w:t>
      </w:r>
      <w:r w:rsidR="00914DB3">
        <w:t xml:space="preserve"> at boot time</w:t>
      </w:r>
      <w:r w:rsidRPr="6FB5198E">
        <w:t xml:space="preserve">. </w:t>
      </w:r>
    </w:p>
    <w:p w14:paraId="70C410AC" w14:textId="5811B8CB" w:rsidR="00742F83" w:rsidRDefault="00742F83" w:rsidP="00742F83">
      <w:r>
        <w:t>However, if there are exploitable bugs in the remainder of device firmware</w:t>
      </w:r>
      <w:r w:rsidR="00914DB3">
        <w:t>, or if the firmware simply hangs, then the RTRes may not get to run</w:t>
      </w:r>
      <w:r w:rsidR="00CF2B6F">
        <w:t xml:space="preserve"> in a timely fashion</w:t>
      </w:r>
      <w:r w:rsidR="00914DB3" w:rsidRPr="68D98035">
        <w:t xml:space="preserve">.  </w:t>
      </w:r>
      <w:r>
        <w:t>The Watchdog Timer capabilit</w:t>
      </w:r>
      <w:r w:rsidR="00CF2B6F">
        <w:t>ies</w:t>
      </w:r>
      <w:r w:rsidRPr="68D98035">
        <w:t xml:space="preserve"> </w:t>
      </w:r>
      <w:r w:rsidR="00CF2B6F">
        <w:t xml:space="preserve">defined in this specification </w:t>
      </w:r>
      <w:r>
        <w:t xml:space="preserve">allow vendors to build systems that can periodically and reliably transfer control to the RTRes, even if the TCB becomes uncooperative or unresponsive. </w:t>
      </w:r>
    </w:p>
    <w:p w14:paraId="1E28674A" w14:textId="3AEB1B43" w:rsidR="001F2CE9" w:rsidRDefault="00742F83" w:rsidP="00C42DCC">
      <w:r>
        <w:t xml:space="preserve">Conventional </w:t>
      </w:r>
      <w:r w:rsidR="001F2CE9">
        <w:t>W</w:t>
      </w:r>
      <w:r>
        <w:t xml:space="preserve">atchdog </w:t>
      </w:r>
      <w:r w:rsidR="001F2CE9">
        <w:t>T</w:t>
      </w:r>
      <w:r>
        <w:t>imer reboot</w:t>
      </w:r>
      <w:r w:rsidR="69B26A8E">
        <w:t>s</w:t>
      </w:r>
      <w:r w:rsidRPr="467B91C8">
        <w:t xml:space="preserve"> </w:t>
      </w:r>
      <w:r w:rsidR="467B91C8">
        <w:t xml:space="preserve">the </w:t>
      </w:r>
      <w:r>
        <w:t xml:space="preserve">system if </w:t>
      </w:r>
      <w:r w:rsidR="001F2CE9">
        <w:t>the timer is not regularly serviced</w:t>
      </w:r>
      <w:r w:rsidR="008337E5" w:rsidRPr="467B91C8">
        <w:t>.</w:t>
      </w:r>
      <w:r>
        <w:t xml:space="preserve"> This sort of </w:t>
      </w:r>
      <w:r w:rsidR="001F2CE9">
        <w:t>Watchdog Timer will not reliably reset a compromised device</w:t>
      </w:r>
      <w:r w:rsidR="008337E5">
        <w:t xml:space="preserve"> because </w:t>
      </w:r>
      <w:r>
        <w:t xml:space="preserve">malware can regularly </w:t>
      </w:r>
      <w:r w:rsidR="008337E5">
        <w:t xml:space="preserve">service the </w:t>
      </w:r>
      <w:r w:rsidR="008337E5">
        <w:lastRenderedPageBreak/>
        <w:t xml:space="preserve">timer but </w:t>
      </w:r>
      <w:r>
        <w:t xml:space="preserve">still misbehave in other ways.  </w:t>
      </w:r>
      <w:r w:rsidR="008337E5" w:rsidRPr="467B91C8">
        <w:t xml:space="preserve"> </w:t>
      </w:r>
      <w:r>
        <w:t xml:space="preserve">Platforms compliant with this specification must implement </w:t>
      </w:r>
      <w:r w:rsidR="00C42DCC">
        <w:t xml:space="preserve">a </w:t>
      </w:r>
      <w:r w:rsidR="001F2CE9">
        <w:t>W</w:t>
      </w:r>
      <w:r>
        <w:t xml:space="preserve">atchdog </w:t>
      </w:r>
      <w:r w:rsidR="001F2CE9">
        <w:t>T</w:t>
      </w:r>
      <w:r>
        <w:t xml:space="preserve">imer that can reliably invoke the RTRes, even when the TCB is non-cooperative or adversarial.  </w:t>
      </w:r>
      <w:r w:rsidR="002F4033">
        <w:t xml:space="preserve">These Watchdog Timer variants are called </w:t>
      </w:r>
      <w:r w:rsidR="002F4033" w:rsidRPr="74E714C3">
        <w:rPr>
          <w:i/>
          <w:iCs/>
        </w:rPr>
        <w:t>Cyber-Resilient Watchdog Timers.</w:t>
      </w:r>
    </w:p>
    <w:p w14:paraId="0581E2E8" w14:textId="07AB4DE1" w:rsidR="00742F83" w:rsidRDefault="00F039BD" w:rsidP="00C42DCC">
      <w:r>
        <w:t xml:space="preserve">One </w:t>
      </w:r>
      <w:r w:rsidR="002F4033">
        <w:t xml:space="preserve">Cyber-Resilient </w:t>
      </w:r>
      <w:r w:rsidR="001F2CE9">
        <w:t>W</w:t>
      </w:r>
      <w:r w:rsidR="00742F83">
        <w:t xml:space="preserve">atchdog </w:t>
      </w:r>
      <w:r w:rsidR="001F2CE9">
        <w:t>T</w:t>
      </w:r>
      <w:r w:rsidR="00742F83">
        <w:t>imer variant</w:t>
      </w:r>
      <w:r w:rsidR="00C42DCC">
        <w:t xml:space="preserve"> is called a Latchable Watchdog Timer</w:t>
      </w:r>
      <w:r>
        <w:t xml:space="preserve"> and is mandatory in this specification</w:t>
      </w:r>
      <w:r w:rsidR="00C42DCC">
        <w:t xml:space="preserve">.  Once set, a Latchable Watchdog Timer </w:t>
      </w:r>
      <w:r w:rsidR="00742F83">
        <w:t xml:space="preserve">cannot be directly cancelled by </w:t>
      </w:r>
      <w:r>
        <w:t>Device Firmware</w:t>
      </w:r>
      <w:r w:rsidR="001F2CE9">
        <w:t xml:space="preserve">: it will cause a Platform Reset </w:t>
      </w:r>
      <w:r>
        <w:t xml:space="preserve">after the configured delay </w:t>
      </w:r>
      <w:r w:rsidR="001F2CE9" w:rsidRPr="74E714C3">
        <w:rPr>
          <w:i/>
          <w:iCs/>
        </w:rPr>
        <w:t xml:space="preserve">unless </w:t>
      </w:r>
      <w:r w:rsidR="001F2CE9">
        <w:t>a Platform Reset happens for other reasons – e.g. by Device Firmware programmatically resetting the device.</w:t>
      </w:r>
    </w:p>
    <w:p w14:paraId="742D388C" w14:textId="5BBD3EE3" w:rsidR="00C42DCC" w:rsidRDefault="737AE309" w:rsidP="00C42DCC">
      <w:r>
        <w:t>The</w:t>
      </w:r>
      <w:r w:rsidR="00C42DCC">
        <w:t xml:space="preserve"> Second Watchdog Timer variant</w:t>
      </w:r>
      <w:r w:rsidR="00F039BD" w:rsidRPr="737AE309">
        <w:t>,</w:t>
      </w:r>
      <w:r w:rsidR="00C42DCC">
        <w:t xml:space="preserve"> called an Authenticated Watchdog Timer</w:t>
      </w:r>
      <w:r w:rsidR="00F039BD" w:rsidRPr="737AE309">
        <w:t>,</w:t>
      </w:r>
      <w:r w:rsidR="00C42DCC">
        <w:t xml:space="preserve"> is optional and is described in Section </w:t>
      </w:r>
      <w:r w:rsidR="00C42DCC">
        <w:fldChar w:fldCharType="begin"/>
      </w:r>
      <w:r w:rsidR="00C42DCC">
        <w:instrText xml:space="preserve"> REF _Ref480983495 \r \h </w:instrText>
      </w:r>
      <w:r w:rsidR="00C42DCC">
        <w:fldChar w:fldCharType="separate"/>
      </w:r>
      <w:r w:rsidR="00AA57D3">
        <w:t>5.5</w:t>
      </w:r>
      <w:r w:rsidR="00C42DCC">
        <w:fldChar w:fldCharType="end"/>
      </w:r>
      <w:r w:rsidR="00C42DCC" w:rsidRPr="737AE309">
        <w:t>.</w:t>
      </w:r>
    </w:p>
    <w:p w14:paraId="0BB0EA30" w14:textId="70BA16AB" w:rsidR="00742F83" w:rsidRDefault="00742F83" w:rsidP="00742F83">
      <w:r>
        <w:t xml:space="preserve">Both </w:t>
      </w:r>
      <w:r w:rsidR="00C42DCC">
        <w:t xml:space="preserve">the Latchable and Authenticated Watchdog Timer </w:t>
      </w:r>
      <w:r>
        <w:t xml:space="preserve">variants “fail safe” to invoking the RTRes if the Device Firmware hangs or is uncooperative.  However, in the case of the </w:t>
      </w:r>
      <w:r w:rsidR="00CF65D6">
        <w:t xml:space="preserve">Latchable </w:t>
      </w:r>
      <w:r>
        <w:t>Watchdog, the RTRes is invoked periodically even if the device is operating correctly.  In the case of the Authenticated Watchdog, the RTRes might be invoked unnecessarily because of a network or service fault. The presence of these false alarms has two consequences:</w:t>
      </w:r>
    </w:p>
    <w:p w14:paraId="1D14F97F" w14:textId="3046493F" w:rsidR="00742F83" w:rsidRDefault="00742F83" w:rsidP="00742F83">
      <w:r>
        <w:t>First, one of the primary responsibilities of the RTRes in these systems is to make an authoritative determination of whether remediation is in fact required, rather than immediately taking corrective action.  The RTRes is well-protected vendor code, so this can involve relatively sophisticated health assessments</w:t>
      </w:r>
      <w:r w:rsidR="008337E5" w:rsidRPr="5167D123">
        <w:t xml:space="preserve">; </w:t>
      </w:r>
      <w:r>
        <w:t>perhaps involving both local firmware/state analysis as well as communication to, or validation of messages from a cloud service.</w:t>
      </w:r>
    </w:p>
    <w:p w14:paraId="48B4509B" w14:textId="10BBD7BE" w:rsidR="00742F83" w:rsidRDefault="00742F83" w:rsidP="00742F83">
      <w:r>
        <w:t>Second, Watchdog Interrupts are themselves disruptive to device availability if they occur when the device is performing its usual function.  This specification suggests mechanisms and technologies that can mitigate service interruption</w:t>
      </w:r>
      <w:r w:rsidR="00C42DCC">
        <w:t>.  H</w:t>
      </w:r>
      <w:r w:rsidR="00BD7FB4">
        <w:t xml:space="preserve">owever, </w:t>
      </w:r>
      <w:r>
        <w:t xml:space="preserve">occasional (in the case of an Authenticated Watchdog) or periodic (in the case of the Non-Cancellable Watchdog) interruptions are unavoidable if this </w:t>
      </w:r>
      <w:r w:rsidR="002F4033">
        <w:t xml:space="preserve">Attention Trigger </w:t>
      </w:r>
      <w:r>
        <w:t xml:space="preserve">technology is used.  </w:t>
      </w:r>
      <w:r w:rsidR="008337E5">
        <w:t>Device v</w:t>
      </w:r>
      <w:r>
        <w:t xml:space="preserve">endors </w:t>
      </w:r>
      <w:r w:rsidR="008337E5">
        <w:t xml:space="preserve">that employ these </w:t>
      </w:r>
      <w:r w:rsidR="002F4033">
        <w:t>W</w:t>
      </w:r>
      <w:r w:rsidR="008337E5">
        <w:t xml:space="preserve">atchdog </w:t>
      </w:r>
      <w:r w:rsidR="002F4033">
        <w:t>T</w:t>
      </w:r>
      <w:r w:rsidR="008337E5">
        <w:t xml:space="preserve">imer variants </w:t>
      </w:r>
      <w:r>
        <w:t xml:space="preserve">should pick timeouts that balance worst-case recovery latency with the normal operational demands of the device.  </w:t>
      </w:r>
    </w:p>
    <w:p w14:paraId="15DC4928" w14:textId="1374BBB9" w:rsidR="00F861CB" w:rsidRDefault="00F861CB" w:rsidP="00742F83">
      <w:r>
        <w:t xml:space="preserve">This specification also </w:t>
      </w:r>
      <w:r w:rsidR="008337E5">
        <w:t xml:space="preserve">requires </w:t>
      </w:r>
      <w:r w:rsidR="002F4033">
        <w:t xml:space="preserve">conventional </w:t>
      </w:r>
      <w:r>
        <w:t xml:space="preserve">(unauthenticated) </w:t>
      </w:r>
      <w:r w:rsidR="002F4033">
        <w:t>W</w:t>
      </w:r>
      <w:r>
        <w:t xml:space="preserve">atchdog </w:t>
      </w:r>
      <w:r w:rsidR="002F4033">
        <w:t>T</w:t>
      </w:r>
      <w:r>
        <w:t>imers to trigger remediation when devices simply hang.</w:t>
      </w:r>
      <w:r w:rsidR="002F4033">
        <w:t xml:space="preserve">  Timeouts for a conventional Watchdog Timer can be much shorter than </w:t>
      </w:r>
      <w:r w:rsidR="73D48F91">
        <w:t>for</w:t>
      </w:r>
      <w:r w:rsidR="002F4033">
        <w:t xml:space="preserve"> Cyber-Resilient Watchdog timers, which will increase device availability in the face of simple hardware and software faults.</w:t>
      </w:r>
    </w:p>
    <w:p w14:paraId="4885317C" w14:textId="0D71475E" w:rsidR="00742F83" w:rsidRDefault="00742F83" w:rsidP="00742F83">
      <w:r>
        <w:t xml:space="preserve">The following sections define the requirements for </w:t>
      </w:r>
      <w:r w:rsidR="00914DB3">
        <w:t>the</w:t>
      </w:r>
      <w:r>
        <w:t xml:space="preserve"> Watchdog Timer</w:t>
      </w:r>
      <w:r w:rsidR="00914DB3">
        <w:t>s</w:t>
      </w:r>
      <w:r>
        <w:t>.</w:t>
      </w:r>
    </w:p>
    <w:p w14:paraId="028A5637" w14:textId="73558E23" w:rsidR="00CA1E7E" w:rsidRPr="00FE4814" w:rsidRDefault="00CA1E7E" w:rsidP="009B3D9F">
      <w:pPr>
        <w:pStyle w:val="Heading3"/>
      </w:pPr>
      <w:r w:rsidRPr="00FE4814">
        <w:t>Watchdog Time</w:t>
      </w:r>
    </w:p>
    <w:p w14:paraId="404F4BB0" w14:textId="54F7BBAD" w:rsidR="009B7E08" w:rsidRDefault="009B7E08" w:rsidP="00301EDB">
      <w:r>
        <w:t>Modern processors and systems aggressively put subsystems into low-power states when the system is idle.  Some or all processor/device clocks can be reset or stop</w:t>
      </w:r>
      <w:r w:rsidR="22F8AFE9">
        <w:t>ped</w:t>
      </w:r>
      <w:r>
        <w:t xml:space="preserve"> in these low-power states.</w:t>
      </w:r>
      <w:r w:rsidR="00DE37AD" w:rsidRPr="22F8AFE9">
        <w:t xml:space="preserve"> </w:t>
      </w:r>
      <w:r w:rsidR="000406D5">
        <w:t xml:space="preserve"> Ideally</w:t>
      </w:r>
      <w:r w:rsidR="00742F83" w:rsidRPr="22F8AFE9">
        <w:t>,</w:t>
      </w:r>
      <w:r w:rsidR="000406D5" w:rsidRPr="22F8AFE9">
        <w:t xml:space="preserve"> </w:t>
      </w:r>
      <w:r w:rsidR="00742F83">
        <w:t xml:space="preserve">Resiliency </w:t>
      </w:r>
      <w:r w:rsidR="000406D5">
        <w:t xml:space="preserve">Watchdog Timeouts </w:t>
      </w:r>
      <w:r w:rsidR="00742F83">
        <w:t xml:space="preserve">should be </w:t>
      </w:r>
      <w:r w:rsidR="000406D5">
        <w:t>based on wall-clock</w:t>
      </w:r>
      <w:r w:rsidR="00DE37AD" w:rsidRPr="22F8AFE9">
        <w:t xml:space="preserve"> </w:t>
      </w:r>
      <w:r w:rsidR="000406D5">
        <w:t>time</w:t>
      </w:r>
      <w:r w:rsidR="008337E5">
        <w:t xml:space="preserve"> during device execution</w:t>
      </w:r>
      <w:r w:rsidR="000406D5">
        <w:t>.  If this is not practical, then processors should “fail safe” to invoke Processor Reset whenever the timer value is reset or is indeterminate.</w:t>
      </w:r>
    </w:p>
    <w:p w14:paraId="4EA2C87A" w14:textId="0E521D18" w:rsidR="000406D5" w:rsidRDefault="000406D5" w:rsidP="00301EDB">
      <w:pPr>
        <w:pStyle w:val="ListParagraph"/>
        <w:numPr>
          <w:ilvl w:val="0"/>
          <w:numId w:val="14"/>
        </w:numPr>
      </w:pPr>
      <w:r>
        <w:t>Watchdog Time SHO</w:t>
      </w:r>
      <w:r w:rsidR="00742F83">
        <w:t>ULD be provided by a Real-Time C</w:t>
      </w:r>
      <w:r>
        <w:t xml:space="preserve">lock that is </w:t>
      </w:r>
      <w:r w:rsidR="008337E5">
        <w:t xml:space="preserve">not modifiable by device firmware </w:t>
      </w:r>
    </w:p>
    <w:p w14:paraId="047FC2B8" w14:textId="144412B4" w:rsidR="000406D5" w:rsidRDefault="000406D5" w:rsidP="00301EDB">
      <w:pPr>
        <w:pStyle w:val="ListParagraph"/>
        <w:numPr>
          <w:ilvl w:val="0"/>
          <w:numId w:val="14"/>
        </w:numPr>
      </w:pPr>
      <w:r>
        <w:lastRenderedPageBreak/>
        <w:t xml:space="preserve">If requirement (1) is not met, then processors SHALL perform a Processor Reset if the </w:t>
      </w:r>
      <w:r w:rsidR="00BD7FB4">
        <w:t xml:space="preserve">Watchdog Time </w:t>
      </w:r>
      <w:r>
        <w:t>val</w:t>
      </w:r>
      <w:r w:rsidR="00BD0F9C">
        <w:t>ue</w:t>
      </w:r>
      <w:r w:rsidR="00742F83">
        <w:t xml:space="preserve"> is reset or suspect</w:t>
      </w:r>
    </w:p>
    <w:p w14:paraId="128E3A51" w14:textId="005266C7" w:rsidR="00DE37AD" w:rsidRDefault="00DE37AD" w:rsidP="00DE37AD">
      <w:pPr>
        <w:pStyle w:val="ListParagraph"/>
        <w:numPr>
          <w:ilvl w:val="0"/>
          <w:numId w:val="14"/>
        </w:numPr>
      </w:pPr>
      <w:r>
        <w:t>The Watchdog clock accuracy should be better than 1</w:t>
      </w:r>
      <w:r w:rsidR="00CF65D6">
        <w:t>5</w:t>
      </w:r>
      <w:r>
        <w:t>%</w:t>
      </w:r>
    </w:p>
    <w:p w14:paraId="5827C9F5" w14:textId="462D1C81" w:rsidR="00284AC3" w:rsidRPr="00301EDB" w:rsidRDefault="00BD7FB4" w:rsidP="009B3D9F">
      <w:pPr>
        <w:pStyle w:val="Heading3"/>
      </w:pPr>
      <w:bookmarkStart w:id="7" w:name="_Ref472679664"/>
      <w:r>
        <w:t xml:space="preserve">Latchable </w:t>
      </w:r>
      <w:r w:rsidR="00CA1E7E" w:rsidRPr="00FE4814">
        <w:t xml:space="preserve">Watchdog </w:t>
      </w:r>
      <w:r w:rsidR="00CA1E7E" w:rsidRPr="00301EDB">
        <w:t xml:space="preserve">Timer </w:t>
      </w:r>
      <w:r w:rsidR="00CF65D6">
        <w:t xml:space="preserve">(LWDT) </w:t>
      </w:r>
      <w:r w:rsidR="00CA1E7E" w:rsidRPr="00301EDB">
        <w:t>Requirements</w:t>
      </w:r>
      <w:bookmarkEnd w:id="7"/>
    </w:p>
    <w:p w14:paraId="0E83A977" w14:textId="6E9CAAB1" w:rsidR="00284AC3" w:rsidRDefault="00CA056C" w:rsidP="00C92ADD">
      <w:r>
        <w:t xml:space="preserve">The </w:t>
      </w:r>
      <w:r w:rsidR="00BD7FB4">
        <w:t xml:space="preserve">Latchable </w:t>
      </w:r>
      <w:r>
        <w:t xml:space="preserve">Watchdog Timer is a programmable timer that </w:t>
      </w:r>
      <w:r w:rsidR="002F4033">
        <w:t xml:space="preserve">causes a Platform Reset </w:t>
      </w:r>
      <w:r>
        <w:t xml:space="preserve">when the timer expires.  </w:t>
      </w:r>
      <w:r w:rsidR="00CA1E7E">
        <w:t xml:space="preserve">The timer can be set by </w:t>
      </w:r>
      <w:r w:rsidR="007B52AC">
        <w:t xml:space="preserve">the </w:t>
      </w:r>
      <w:r w:rsidR="00311BE8">
        <w:t xml:space="preserve">Boot </w:t>
      </w:r>
      <w:r w:rsidR="007B52AC">
        <w:t xml:space="preserve">Loader or later </w:t>
      </w:r>
      <w:r w:rsidR="002F4033">
        <w:t>D</w:t>
      </w:r>
      <w:r w:rsidR="00CA1E7E">
        <w:t xml:space="preserve">evice </w:t>
      </w:r>
      <w:r w:rsidR="002F4033">
        <w:t>F</w:t>
      </w:r>
      <w:r w:rsidR="00CA1E7E">
        <w:t>irmware, but once set</w:t>
      </w:r>
      <w:r w:rsidR="00DE37AD">
        <w:t>, cannot be cancelled apart from if a Platform Reset occurs for other reasons</w:t>
      </w:r>
      <w:r w:rsidR="00A86987">
        <w:t>.</w:t>
      </w:r>
    </w:p>
    <w:p w14:paraId="60519748" w14:textId="1A80F2E0" w:rsidR="00CA056C" w:rsidRDefault="00CA056C" w:rsidP="428CBB47">
      <w:pPr>
        <w:pStyle w:val="ListParagraph"/>
        <w:numPr>
          <w:ilvl w:val="0"/>
          <w:numId w:val="6"/>
        </w:numPr>
      </w:pPr>
      <w:r>
        <w:t xml:space="preserve">The </w:t>
      </w:r>
      <w:r w:rsidR="00CF65D6">
        <w:t>LWDT</w:t>
      </w:r>
      <w:r>
        <w:t xml:space="preserve"> performs no functions until configured by software</w:t>
      </w:r>
    </w:p>
    <w:p w14:paraId="2FD0B374" w14:textId="3B4D44AA" w:rsidR="00E071C4" w:rsidRDefault="00CA056C" w:rsidP="00C92ADD">
      <w:pPr>
        <w:pStyle w:val="ListParagraph"/>
        <w:numPr>
          <w:ilvl w:val="0"/>
          <w:numId w:val="6"/>
        </w:numPr>
      </w:pPr>
      <w:r>
        <w:t xml:space="preserve">The </w:t>
      </w:r>
      <w:r w:rsidR="00CF65D6">
        <w:t xml:space="preserve">LWDT </w:t>
      </w:r>
      <w:r>
        <w:t xml:space="preserve">SHALL allow </w:t>
      </w:r>
      <w:r w:rsidR="00311BE8">
        <w:t xml:space="preserve">firmware </w:t>
      </w:r>
      <w:r>
        <w:t xml:space="preserve">to set the timeout </w:t>
      </w:r>
    </w:p>
    <w:p w14:paraId="20F41B1E" w14:textId="1E4FF970" w:rsidR="00CA056C" w:rsidRDefault="00E43CF2" w:rsidP="689ED3B1">
      <w:pPr>
        <w:pStyle w:val="ListParagraph"/>
        <w:numPr>
          <w:ilvl w:val="0"/>
          <w:numId w:val="6"/>
        </w:numPr>
      </w:pPr>
      <w:r>
        <w:t xml:space="preserve">When the </w:t>
      </w:r>
      <w:r w:rsidR="00CA056C">
        <w:t>time</w:t>
      </w:r>
      <w:r>
        <w:t>r</w:t>
      </w:r>
      <w:r w:rsidR="00CA056C">
        <w:t xml:space="preserve"> expires, the Watchdog Timer SHALL cause a </w:t>
      </w:r>
      <w:r w:rsidR="00CF65D6">
        <w:t xml:space="preserve">Platform </w:t>
      </w:r>
      <w:r w:rsidR="00CA056C">
        <w:t>Reset</w:t>
      </w:r>
      <w:r w:rsidR="00E071C4" w:rsidRPr="689ED3B1">
        <w:t xml:space="preserve"> </w:t>
      </w:r>
    </w:p>
    <w:p w14:paraId="28DA7DB0" w14:textId="20702291" w:rsidR="00E071C4" w:rsidRDefault="00E071C4" w:rsidP="00C92ADD">
      <w:pPr>
        <w:pStyle w:val="ListParagraph"/>
        <w:numPr>
          <w:ilvl w:val="0"/>
          <w:numId w:val="6"/>
        </w:numPr>
      </w:pPr>
      <w:r>
        <w:t>The timer SHALL ONLY be cancelled through either:</w:t>
      </w:r>
    </w:p>
    <w:p w14:paraId="0239A15E" w14:textId="2164D8FA" w:rsidR="00E071C4" w:rsidRDefault="00DE37AD" w:rsidP="00C92ADD">
      <w:pPr>
        <w:pStyle w:val="ListParagraph"/>
        <w:numPr>
          <w:ilvl w:val="1"/>
          <w:numId w:val="6"/>
        </w:numPr>
      </w:pPr>
      <w:r>
        <w:t>A</w:t>
      </w:r>
      <w:r w:rsidR="007945AF" w:rsidRPr="68523EB3">
        <w:t xml:space="preserve"> </w:t>
      </w:r>
      <w:r w:rsidR="00377A3E">
        <w:t>Platform Reset</w:t>
      </w:r>
    </w:p>
    <w:p w14:paraId="6DA462B9" w14:textId="31C18398" w:rsidR="008337E5" w:rsidRDefault="00DE37AD" w:rsidP="00C92ADD">
      <w:pPr>
        <w:pStyle w:val="ListParagraph"/>
        <w:numPr>
          <w:ilvl w:val="1"/>
          <w:numId w:val="6"/>
        </w:numPr>
      </w:pPr>
      <w:r>
        <w:t>A p</w:t>
      </w:r>
      <w:r w:rsidR="008337E5">
        <w:t>ower cycle</w:t>
      </w:r>
    </w:p>
    <w:p w14:paraId="0F563B1F" w14:textId="77B68865" w:rsidR="00E071C4" w:rsidRDefault="00E071C4" w:rsidP="00C92ADD">
      <w:pPr>
        <w:pStyle w:val="ListParagraph"/>
        <w:numPr>
          <w:ilvl w:val="0"/>
          <w:numId w:val="6"/>
        </w:numPr>
      </w:pPr>
      <w:r>
        <w:t xml:space="preserve">After a </w:t>
      </w:r>
      <w:r w:rsidR="00C258E8">
        <w:t xml:space="preserve">Platform </w:t>
      </w:r>
      <w:r>
        <w:t xml:space="preserve">Reset, the </w:t>
      </w:r>
      <w:r w:rsidR="00377A3E">
        <w:t>Latchable</w:t>
      </w:r>
      <w:r w:rsidR="00377A3E" w:rsidRPr="68523EB3">
        <w:t xml:space="preserve"> </w:t>
      </w:r>
      <w:r>
        <w:t>Watchdog Time</w:t>
      </w:r>
      <w:r w:rsidR="00377A3E">
        <w:t>r</w:t>
      </w:r>
      <w:r w:rsidRPr="68523EB3">
        <w:t xml:space="preserve"> </w:t>
      </w:r>
      <w:r w:rsidR="005170D6">
        <w:t xml:space="preserve">SHALL be </w:t>
      </w:r>
      <w:r>
        <w:t>re</w:t>
      </w:r>
      <w:r w:rsidR="005170D6" w:rsidRPr="68523EB3">
        <w:t>-</w:t>
      </w:r>
      <w:r>
        <w:t>start</w:t>
      </w:r>
      <w:r w:rsidR="005170D6">
        <w:t>able</w:t>
      </w:r>
      <w:r>
        <w:t xml:space="preserve"> with the same or different timeout delay (i.e. requirement 2)</w:t>
      </w:r>
    </w:p>
    <w:p w14:paraId="4C878827" w14:textId="39F4D1CD" w:rsidR="00FE4814" w:rsidRDefault="00120B0B" w:rsidP="00C92ADD">
      <w:r>
        <w:t>Although not a normative requirement, vendors should strive to minimize the service interruption resulting from a watchdog timeout.</w:t>
      </w:r>
      <w:r w:rsidR="00B35E49">
        <w:t xml:space="preserve">   </w:t>
      </w:r>
      <w:r w:rsidR="00FE4814">
        <w:t xml:space="preserve">Service disruption </w:t>
      </w:r>
      <w:r w:rsidR="009F46C2">
        <w:t xml:space="preserve">for devices compliant with this specification is alleviated by the following normative requirements: </w:t>
      </w:r>
      <w:r w:rsidR="00FE4814">
        <w:t xml:space="preserve"> </w:t>
      </w:r>
    </w:p>
    <w:p w14:paraId="067F2254" w14:textId="74CED8FC" w:rsidR="00FE4814" w:rsidRDefault="00FE4814" w:rsidP="00C92ADD">
      <w:pPr>
        <w:ind w:left="720"/>
      </w:pPr>
      <w:r>
        <w:t xml:space="preserve">Requirement 4(b) in this section allows </w:t>
      </w:r>
      <w:r w:rsidR="005557AF">
        <w:t xml:space="preserve">firmware </w:t>
      </w:r>
      <w:r>
        <w:t xml:space="preserve">to </w:t>
      </w:r>
      <w:r w:rsidR="00DE37AD">
        <w:t>pre-emptively reset the device</w:t>
      </w:r>
      <w:r w:rsidR="00E43CF2">
        <w:t xml:space="preserve">.  This allows </w:t>
      </w:r>
      <w:r w:rsidR="002933E1">
        <w:t>Device Firmware</w:t>
      </w:r>
      <w:r w:rsidR="005557AF">
        <w:t xml:space="preserve"> </w:t>
      </w:r>
      <w:r w:rsidR="00E43CF2">
        <w:t xml:space="preserve">to schedule RTRes actions when they will be </w:t>
      </w:r>
      <w:r>
        <w:t>minimally disruptive</w:t>
      </w:r>
      <w:r w:rsidR="00E43CF2">
        <w:t>.</w:t>
      </w:r>
      <w:r>
        <w:t xml:space="preserve">  </w:t>
      </w:r>
    </w:p>
    <w:p w14:paraId="173AAE6C" w14:textId="6FA87EEE" w:rsidR="00B35E49" w:rsidRDefault="009F46C2" w:rsidP="009B3D9F">
      <w:pPr>
        <w:ind w:left="720"/>
      </w:pPr>
      <w:r>
        <w:t xml:space="preserve">Requirement 3 in section </w:t>
      </w:r>
      <w:r w:rsidR="00311BE8">
        <w:fldChar w:fldCharType="begin"/>
      </w:r>
      <w:r w:rsidR="00311BE8">
        <w:instrText xml:space="preserve"> REF _Ref490571471 \r \h </w:instrText>
      </w:r>
      <w:r w:rsidR="00311BE8">
        <w:fldChar w:fldCharType="separate"/>
      </w:r>
      <w:r w:rsidR="00AA57D3">
        <w:t>5.3</w:t>
      </w:r>
      <w:r w:rsidR="00311BE8">
        <w:fldChar w:fldCharType="end"/>
      </w:r>
      <w:r w:rsidR="00311BE8" w:rsidRPr="61A5959A">
        <w:t xml:space="preserve"> </w:t>
      </w:r>
      <w:r>
        <w:t xml:space="preserve">is a recommendation that </w:t>
      </w:r>
      <w:r w:rsidR="00FE4814">
        <w:t>main-memory state survive</w:t>
      </w:r>
      <w:r w:rsidR="2592E559">
        <w:t>s</w:t>
      </w:r>
      <w:r w:rsidR="00FE4814" w:rsidRPr="61A5959A">
        <w:t xml:space="preserve"> </w:t>
      </w:r>
      <w:r w:rsidR="00485651">
        <w:t>Platform R</w:t>
      </w:r>
      <w:r w:rsidR="00FE4814">
        <w:t>eset</w:t>
      </w:r>
      <w:r>
        <w:t xml:space="preserve">.  This </w:t>
      </w:r>
      <w:r w:rsidR="00FE4814">
        <w:t xml:space="preserve">allows software to coordinate with the RTRes to </w:t>
      </w:r>
      <w:r w:rsidR="002933E1">
        <w:t xml:space="preserve">suspend and then resume </w:t>
      </w:r>
      <w:r w:rsidR="00FE4814">
        <w:t xml:space="preserve">operation from </w:t>
      </w:r>
      <w:r w:rsidR="002933E1">
        <w:t>a R</w:t>
      </w:r>
      <w:r w:rsidR="00FE4814">
        <w:t xml:space="preserve">AM-resident image following </w:t>
      </w:r>
      <w:r w:rsidR="00CF65D6">
        <w:t>Platform R</w:t>
      </w:r>
      <w:r w:rsidR="00FE4814">
        <w:t xml:space="preserve">eset, rather than performing a full device reboot.  </w:t>
      </w:r>
    </w:p>
    <w:p w14:paraId="5A889EC5" w14:textId="3F3C67C0" w:rsidR="009B3D9F" w:rsidRDefault="009B3D9F" w:rsidP="009B3D9F">
      <w:pPr>
        <w:pStyle w:val="Heading3"/>
      </w:pPr>
      <w:r>
        <w:t xml:space="preserve">Conventional Watchdog Timer </w:t>
      </w:r>
    </w:p>
    <w:p w14:paraId="63720A2A" w14:textId="206D8E52" w:rsidR="00CA1E7E" w:rsidRDefault="009B3D9F" w:rsidP="00C92ADD">
      <w:r>
        <w:t xml:space="preserve">Vendors </w:t>
      </w:r>
      <w:r w:rsidR="00820FC6">
        <w:t>SHALL</w:t>
      </w:r>
      <w:r w:rsidR="00203B12">
        <w:t xml:space="preserve"> </w:t>
      </w:r>
      <w:r>
        <w:t xml:space="preserve">incorporate </w:t>
      </w:r>
      <w:r w:rsidR="00203B12">
        <w:t xml:space="preserve">a </w:t>
      </w:r>
      <w:r>
        <w:t>conventional watchdog timer that can invoke the RTRes if Device Firmware hangs.  The</w:t>
      </w:r>
      <w:r w:rsidR="00203B12">
        <w:t xml:space="preserve"> Conv</w:t>
      </w:r>
      <w:r w:rsidR="00CD7BA2">
        <w:t xml:space="preserve">entional Watchdog Timer </w:t>
      </w:r>
      <w:r>
        <w:t xml:space="preserve">mechanism </w:t>
      </w:r>
      <w:r w:rsidR="00203B12">
        <w:t xml:space="preserve">is </w:t>
      </w:r>
      <w:r>
        <w:t xml:space="preserve">vulnerable to sophisticated malware attack (e.g. malware can keep restarting the timer, or possibly even cancel it), but since conventional Watchdog Timers do not </w:t>
      </w:r>
      <w:r w:rsidR="00B56BE6">
        <w:t xml:space="preserve">interfere with </w:t>
      </w:r>
      <w:r>
        <w:t>normal operation</w:t>
      </w:r>
      <w:r w:rsidR="00CD7BA2">
        <w:t>,</w:t>
      </w:r>
      <w:r>
        <w:t xml:space="preserve"> the timeout value can b</w:t>
      </w:r>
      <w:r w:rsidR="00203B12">
        <w:t>e short allowing fast recovery of devices in most circumstances.</w:t>
      </w:r>
    </w:p>
    <w:p w14:paraId="2AE14CE8" w14:textId="216F42A6" w:rsidR="009B3D9F" w:rsidRDefault="009B3D9F" w:rsidP="009B3D9F">
      <w:r>
        <w:t xml:space="preserve">The requirements </w:t>
      </w:r>
      <w:r w:rsidR="002933E1">
        <w:t>are</w:t>
      </w:r>
      <w:r>
        <w:t>:</w:t>
      </w:r>
    </w:p>
    <w:p w14:paraId="20503002" w14:textId="25F996F1" w:rsidR="009B3D9F" w:rsidRDefault="009B3D9F" w:rsidP="009B3D9F">
      <w:pPr>
        <w:pStyle w:val="ListParagraph"/>
        <w:numPr>
          <w:ilvl w:val="0"/>
          <w:numId w:val="22"/>
        </w:numPr>
      </w:pPr>
      <w:r>
        <w:t>The Conv</w:t>
      </w:r>
      <w:r w:rsidR="00CD7BA2">
        <w:t xml:space="preserve">entional Watchdog Timer </w:t>
      </w:r>
      <w:r>
        <w:t xml:space="preserve">performs no functions until configured by </w:t>
      </w:r>
      <w:r w:rsidR="005557AF">
        <w:t>firmware</w:t>
      </w:r>
    </w:p>
    <w:p w14:paraId="3F4E7A65" w14:textId="73205A0A" w:rsidR="009B3D9F" w:rsidRDefault="009B3D9F" w:rsidP="009B3D9F">
      <w:pPr>
        <w:pStyle w:val="ListParagraph"/>
        <w:numPr>
          <w:ilvl w:val="0"/>
          <w:numId w:val="22"/>
        </w:numPr>
      </w:pPr>
      <w:r>
        <w:t xml:space="preserve">The </w:t>
      </w:r>
      <w:r w:rsidR="00CD7BA2">
        <w:t xml:space="preserve">Conventional Watchdog Timer </w:t>
      </w:r>
      <w:r>
        <w:t xml:space="preserve">SHALL allow </w:t>
      </w:r>
      <w:r w:rsidR="005557AF">
        <w:t xml:space="preserve">firmware </w:t>
      </w:r>
      <w:r>
        <w:t>to set the timeout delay before Processor Reset is triggered</w:t>
      </w:r>
    </w:p>
    <w:p w14:paraId="17B1C8DE" w14:textId="5E80AB85" w:rsidR="009B3D9F" w:rsidRDefault="009B3D9F" w:rsidP="009B3D9F">
      <w:pPr>
        <w:pStyle w:val="ListParagraph"/>
        <w:numPr>
          <w:ilvl w:val="0"/>
          <w:numId w:val="22"/>
        </w:numPr>
      </w:pPr>
      <w:r>
        <w:t xml:space="preserve">If the </w:t>
      </w:r>
      <w:r w:rsidR="00CD7BA2">
        <w:t xml:space="preserve">Conventional Watchdog Timer </w:t>
      </w:r>
      <w:r w:rsidR="00203B12">
        <w:t xml:space="preserve">is not restarted before the timeout, the </w:t>
      </w:r>
      <w:r w:rsidR="00C258E8">
        <w:t>WDT SHALL cause a Platform Reset</w:t>
      </w:r>
    </w:p>
    <w:p w14:paraId="35D60FE2" w14:textId="0B1B6E51" w:rsidR="00CA640D" w:rsidRDefault="0004507F" w:rsidP="006416EE">
      <w:pPr>
        <w:pStyle w:val="Heading2"/>
      </w:pPr>
      <w:bookmarkStart w:id="8" w:name="_Ref480983495"/>
      <w:r>
        <w:lastRenderedPageBreak/>
        <w:t xml:space="preserve">Optional </w:t>
      </w:r>
      <w:r w:rsidR="00CD7BA2">
        <w:t xml:space="preserve">Security and Resiliency </w:t>
      </w:r>
      <w:r w:rsidR="00CA640D">
        <w:t>Enhancements</w:t>
      </w:r>
      <w:bookmarkEnd w:id="8"/>
    </w:p>
    <w:p w14:paraId="5028E0CD" w14:textId="43EE8322" w:rsidR="00CA640D" w:rsidRDefault="0004507F" w:rsidP="00CA640D">
      <w:r>
        <w:t xml:space="preserve">Platforms compliant with this specification must meet the requirements of Section </w:t>
      </w:r>
      <w:r>
        <w:fldChar w:fldCharType="begin"/>
      </w:r>
      <w:r>
        <w:instrText xml:space="preserve"> REF _Ref480881095 \r \h </w:instrText>
      </w:r>
      <w:r>
        <w:fldChar w:fldCharType="separate"/>
      </w:r>
      <w:r w:rsidR="00AA57D3">
        <w:t>5</w:t>
      </w:r>
      <w:r>
        <w:fldChar w:fldCharType="end"/>
      </w:r>
      <w:r>
        <w:t>.  The required functionality allows secure, reliable, and recoverable devices to be built, but with certain compromises.  Notable issues are:</w:t>
      </w:r>
    </w:p>
    <w:p w14:paraId="7C7C462D" w14:textId="398091AF" w:rsidR="0004507F" w:rsidRDefault="0004507F" w:rsidP="0004507F">
      <w:pPr>
        <w:pStyle w:val="ListParagraph"/>
        <w:numPr>
          <w:ilvl w:val="0"/>
          <w:numId w:val="25"/>
        </w:numPr>
      </w:pPr>
      <w:r>
        <w:t>The Root of Trust for Resiliency can only run at boot</w:t>
      </w:r>
      <w:r w:rsidR="00B94BAA" w:rsidRPr="68523EB3">
        <w:t xml:space="preserve"> </w:t>
      </w:r>
      <w:r>
        <w:t>time.  Even with the hardware and software techniques described in this specification, device vendors will need to trade off service interruption with worst-case recovery latency</w:t>
      </w:r>
    </w:p>
    <w:p w14:paraId="5912E07F" w14:textId="2FBD6C0D" w:rsidR="0004507F" w:rsidRDefault="00A9692B" w:rsidP="0004507F">
      <w:pPr>
        <w:pStyle w:val="ListParagraph"/>
        <w:numPr>
          <w:ilvl w:val="0"/>
          <w:numId w:val="25"/>
        </w:numPr>
      </w:pPr>
      <w:r>
        <w:t xml:space="preserve">The key protection afforded by </w:t>
      </w:r>
      <w:r w:rsidR="00CD05D4">
        <w:t>R</w:t>
      </w:r>
      <w:r>
        <w:t>ead-</w:t>
      </w:r>
      <w:r w:rsidR="00CD05D4">
        <w:t>P</w:t>
      </w:r>
      <w:r>
        <w:t xml:space="preserve">rotection </w:t>
      </w:r>
      <w:r w:rsidR="00CD05D4">
        <w:t>L</w:t>
      </w:r>
      <w:r>
        <w:t>atches falls short of that of a dedicated security processor</w:t>
      </w:r>
    </w:p>
    <w:p w14:paraId="2983F4AE" w14:textId="5FAED650" w:rsidR="00A9692B" w:rsidRDefault="00A9692B" w:rsidP="0004507F">
      <w:pPr>
        <w:pStyle w:val="ListParagraph"/>
        <w:numPr>
          <w:ilvl w:val="0"/>
          <w:numId w:val="25"/>
        </w:numPr>
      </w:pPr>
      <w:r>
        <w:t xml:space="preserve">The use of the Latchable Watchdog Timer implies occasional </w:t>
      </w:r>
      <w:r w:rsidR="002933E1">
        <w:t>P</w:t>
      </w:r>
      <w:r>
        <w:t xml:space="preserve">latform </w:t>
      </w:r>
      <w:r w:rsidR="002933E1">
        <w:t>R</w:t>
      </w:r>
      <w:r>
        <w:t>esets – even when the device is healthy and compliant</w:t>
      </w:r>
    </w:p>
    <w:p w14:paraId="16A91159" w14:textId="4E4FBDD3" w:rsidR="00A9692B" w:rsidRDefault="00A9692B" w:rsidP="00A9692B">
      <w:r>
        <w:t>In this section, optional Resilient Platform enhancements that mitigate these issues are defined. Vendors are encouraged to include these or other solutions to secure and reliable device management and recovery.</w:t>
      </w:r>
    </w:p>
    <w:p w14:paraId="73A8C005" w14:textId="1AF872E5" w:rsidR="00A9692B" w:rsidRDefault="00A9692B" w:rsidP="006416EE">
      <w:pPr>
        <w:pStyle w:val="Heading3"/>
      </w:pPr>
      <w:r>
        <w:t xml:space="preserve">Protected </w:t>
      </w:r>
      <w:r w:rsidRPr="00A9692B">
        <w:t>Runtime</w:t>
      </w:r>
      <w:r>
        <w:t xml:space="preserve"> Environment for the RTRes</w:t>
      </w:r>
    </w:p>
    <w:p w14:paraId="212A7876" w14:textId="40150C52" w:rsidR="00A9692B" w:rsidRDefault="00A9692B" w:rsidP="00A9692B">
      <w:r>
        <w:t xml:space="preserve">Devices MAY provide a protected runtime </w:t>
      </w:r>
      <w:r w:rsidR="00311BE8">
        <w:t xml:space="preserve">environment </w:t>
      </w:r>
      <w:r>
        <w:t xml:space="preserve">for the RTRes </w:t>
      </w:r>
      <w:r w:rsidR="00311BE8">
        <w:t>(</w:t>
      </w:r>
      <w:r>
        <w:t xml:space="preserve">or </w:t>
      </w:r>
      <w:r w:rsidR="00311BE8">
        <w:t xml:space="preserve">part of the </w:t>
      </w:r>
      <w:r>
        <w:t>RTRes</w:t>
      </w:r>
      <w:r w:rsidR="00311BE8">
        <w:t xml:space="preserve">). </w:t>
      </w:r>
      <w:r>
        <w:t xml:space="preserve">If the context switch latency for entering and exiting the protected environment is less than a Platform Reset, then </w:t>
      </w:r>
      <w:r w:rsidR="0008585E">
        <w:t xml:space="preserve">a Protected Runtime environment </w:t>
      </w:r>
      <w:r>
        <w:t>will reduce service interruption during health and management checks.</w:t>
      </w:r>
    </w:p>
    <w:p w14:paraId="2BDB66EB" w14:textId="485C8A17" w:rsidR="00A9692B" w:rsidRDefault="00A9692B" w:rsidP="00A9692B">
      <w:r>
        <w:t xml:space="preserve">If implemented: </w:t>
      </w:r>
    </w:p>
    <w:p w14:paraId="1B081CD1" w14:textId="77777777" w:rsidR="00A9692B" w:rsidRDefault="00A9692B" w:rsidP="00A9692B">
      <w:pPr>
        <w:pStyle w:val="ListParagraph"/>
        <w:numPr>
          <w:ilvl w:val="0"/>
          <w:numId w:val="24"/>
        </w:numPr>
      </w:pPr>
      <w:r>
        <w:t>The RAM or NV-storage backing the execution environment SHALL NOT be readable or writable by any hardware thread that is not currently running in the protected environment</w:t>
      </w:r>
    </w:p>
    <w:p w14:paraId="2146306E" w14:textId="77777777" w:rsidR="00A9692B" w:rsidRDefault="00A9692B" w:rsidP="00A9692B">
      <w:pPr>
        <w:pStyle w:val="ListParagraph"/>
        <w:numPr>
          <w:ilvl w:val="0"/>
          <w:numId w:val="24"/>
        </w:numPr>
      </w:pPr>
      <w:r>
        <w:t xml:space="preserve">The RAM or NV-storage backing the execution environment SHALL NOT be readable or writable by peripheral devices  </w:t>
      </w:r>
    </w:p>
    <w:p w14:paraId="1CBCAFC6" w14:textId="5FAED650" w:rsidR="00A9692B" w:rsidRDefault="00A9692B" w:rsidP="00A9692B">
      <w:pPr>
        <w:pStyle w:val="ListParagraph"/>
        <w:numPr>
          <w:ilvl w:val="0"/>
          <w:numId w:val="24"/>
        </w:numPr>
      </w:pPr>
      <w:r>
        <w:t>The protected environment SHALL enforce a well-defined call/entry sequence to a predetermined start address.  Prior processor state MUST NOT be able to affect execution of code in the RTRes</w:t>
      </w:r>
      <w:r w:rsidRPr="68523EB3">
        <w:t xml:space="preserve"> </w:t>
      </w:r>
      <w:r w:rsidRPr="74E714C3">
        <w:rPr>
          <w:i/>
          <w:iCs/>
        </w:rPr>
        <w:t>except</w:t>
      </w:r>
      <w:r>
        <w:t xml:space="preserve"> through explicit action of the RTRes – for instance, by the RTRes reading a parameter from a register or memory location</w:t>
      </w:r>
    </w:p>
    <w:p w14:paraId="0DB0012B" w14:textId="7DAFCB96" w:rsidR="00A9692B" w:rsidRDefault="00A9692B" w:rsidP="00A9692B">
      <w:pPr>
        <w:pStyle w:val="ListParagraph"/>
        <w:numPr>
          <w:ilvl w:val="0"/>
          <w:numId w:val="24"/>
        </w:numPr>
      </w:pPr>
      <w:r>
        <w:t xml:space="preserve">Interrupts SHALL be masked or deferred on </w:t>
      </w:r>
      <w:r w:rsidR="0008585E">
        <w:t>environment-</w:t>
      </w:r>
      <w:r>
        <w:t>entry</w:t>
      </w:r>
    </w:p>
    <w:p w14:paraId="342997FA" w14:textId="35FB67EC" w:rsidR="00A9692B" w:rsidRDefault="00A9692B" w:rsidP="00A9692B">
      <w:pPr>
        <w:pStyle w:val="ListParagraph"/>
        <w:numPr>
          <w:ilvl w:val="0"/>
          <w:numId w:val="24"/>
        </w:numPr>
      </w:pPr>
      <w:r>
        <w:t xml:space="preserve">The platform SHALL </w:t>
      </w:r>
      <w:r w:rsidR="002933E1">
        <w:t xml:space="preserve">provide a non-maskable interrupt facility that </w:t>
      </w:r>
      <w:r>
        <w:t xml:space="preserve">the </w:t>
      </w:r>
      <w:r w:rsidR="0008585E">
        <w:t>protected environment can use to</w:t>
      </w:r>
      <w:r w:rsidR="002933E1">
        <w:t xml:space="preserve"> guarantee periodic execution</w:t>
      </w:r>
    </w:p>
    <w:p w14:paraId="3AB824FE" w14:textId="784CD264" w:rsidR="00A9692B" w:rsidRDefault="007447FE">
      <w:pPr>
        <w:pStyle w:val="ListParagraph"/>
        <w:numPr>
          <w:ilvl w:val="0"/>
          <w:numId w:val="24"/>
        </w:numPr>
      </w:pPr>
      <w:r>
        <w:t xml:space="preserve">Code running in the </w:t>
      </w:r>
      <w:r w:rsidR="00311BE8">
        <w:t xml:space="preserve">protected environment </w:t>
      </w:r>
      <w:r>
        <w:t>SHALL be able to trigger a Platform Reset</w:t>
      </w:r>
    </w:p>
    <w:p w14:paraId="1144A673" w14:textId="77777777" w:rsidR="002933E1" w:rsidRDefault="002933E1" w:rsidP="002933E1">
      <w:r>
        <w:t>All but the smallest of processors already provide privilege levels e.g. user/supervisor, normal/hypervisor, or trusted/untrusted, and these processors will generally meet the run-time protection mechanisms set forth in this specification.</w:t>
      </w:r>
    </w:p>
    <w:p w14:paraId="11B254B5" w14:textId="4CA62A25" w:rsidR="002933E1" w:rsidRDefault="002933E1" w:rsidP="002933E1">
      <w:r>
        <w:t xml:space="preserve">The most important software design observation when using run-time protected environments is that if an RTRes that is part of a larger component (e.g. the RTRes is running in TrustZone on an ARM processor, or System Management Mode on Intel architectures), the RTRes will not be able to reliably provide service to software in the environment that it shares.  For instance, an RTRes in TrustZone may be able to service the main/rich OS but will not in general be trustworthy in assessing the health and </w:t>
      </w:r>
      <w:r>
        <w:lastRenderedPageBreak/>
        <w:t>remediating the Trusted Execution Environment itself.  In other words, if the other code in the run-time protected environment is complex and buggy, then overall resiliency will be reduced.</w:t>
      </w:r>
    </w:p>
    <w:p w14:paraId="01686FCF" w14:textId="715A47AA" w:rsidR="002933E1" w:rsidRDefault="002933E1" w:rsidP="002933E1">
      <w:r>
        <w:t>For these reasons, processor vendors</w:t>
      </w:r>
      <w:r w:rsidR="00E67DCC">
        <w:t xml:space="preserve"> SHOULD</w:t>
      </w:r>
      <w:r>
        <w:t xml:space="preserve"> provide execution modes that can be under the exclusive control of the RTRes rather than shared with other functions.  Software vendors are urged to exclusively dedicate these capabilities to resiliency functions.</w:t>
      </w:r>
    </w:p>
    <w:p w14:paraId="0621CA4B" w14:textId="08CE9DDB" w:rsidR="00A9692B" w:rsidRPr="00FE4814" w:rsidRDefault="00A9692B" w:rsidP="006416EE">
      <w:pPr>
        <w:pStyle w:val="Heading3"/>
      </w:pPr>
      <w:bookmarkStart w:id="9" w:name="_Ref472679690"/>
      <w:r w:rsidRPr="00FE4814">
        <w:t xml:space="preserve">Authenticated </w:t>
      </w:r>
      <w:r>
        <w:t>Watchdog T</w:t>
      </w:r>
      <w:r w:rsidRPr="00FE4814">
        <w:t>imer</w:t>
      </w:r>
      <w:r w:rsidR="00CB4F35">
        <w:t xml:space="preserve"> (AW</w:t>
      </w:r>
      <w:r w:rsidR="002933E1">
        <w:t>D</w:t>
      </w:r>
      <w:r w:rsidR="00CB4F35">
        <w:t xml:space="preserve">T) </w:t>
      </w:r>
      <w:r w:rsidRPr="00FE4814">
        <w:t>Requirements</w:t>
      </w:r>
      <w:bookmarkEnd w:id="9"/>
    </w:p>
    <w:p w14:paraId="595A556B" w14:textId="00241421" w:rsidR="00A9692B" w:rsidRDefault="00A9692B" w:rsidP="00A9692B">
      <w:r>
        <w:t xml:space="preserve">The Authenticated Watchdog Timer </w:t>
      </w:r>
      <w:r w:rsidR="00CB4F35">
        <w:t>(AW</w:t>
      </w:r>
      <w:r w:rsidR="0008585E">
        <w:t>D</w:t>
      </w:r>
      <w:r w:rsidR="00CB4F35">
        <w:t xml:space="preserve">T) </w:t>
      </w:r>
      <w:r>
        <w:t xml:space="preserve">is a programmable timer that causes control to be transferred to the RTRes when the timer expires, but in contrast to the simple Latchable Watchdog, the Authenticated Watchdog </w:t>
      </w:r>
      <w:r w:rsidR="002933E1">
        <w:t xml:space="preserve">timeout can be </w:t>
      </w:r>
      <w:r>
        <w:t xml:space="preserve">deferred by cryptographically verified statements from </w:t>
      </w:r>
      <w:r w:rsidR="002933E1">
        <w:t xml:space="preserve">the Authorized Cloud Service. </w:t>
      </w:r>
      <w:r w:rsidR="00014C1F">
        <w:t>The AW</w:t>
      </w:r>
      <w:r w:rsidR="0008585E">
        <w:t>D</w:t>
      </w:r>
      <w:r w:rsidR="00014C1F">
        <w:t>T removes the requirement that devices periodically perform a Platform Reset</w:t>
      </w:r>
      <w:r w:rsidR="002933E1">
        <w:t xml:space="preserve"> to service the RTRes </w:t>
      </w:r>
      <w:r w:rsidR="00014C1F">
        <w:t>when they are healthy and policy compliant.</w:t>
      </w:r>
    </w:p>
    <w:p w14:paraId="03BFF932" w14:textId="6CC906CE" w:rsidR="00A9692B" w:rsidRDefault="00A9692B" w:rsidP="00A9692B">
      <w:r>
        <w:t xml:space="preserve">The </w:t>
      </w:r>
      <w:r w:rsidR="00CB4F35">
        <w:t>AW</w:t>
      </w:r>
      <w:r w:rsidR="0008585E">
        <w:t>D</w:t>
      </w:r>
      <w:r w:rsidR="00CB4F35">
        <w:t xml:space="preserve">T </w:t>
      </w:r>
      <w:r>
        <w:t xml:space="preserve">is configured by setting the timeout period (as with any watchdog timer), but also by setting the entity authorized to issue </w:t>
      </w:r>
      <w:r w:rsidR="0008585E">
        <w:t xml:space="preserve">Deferral </w:t>
      </w:r>
      <w:r>
        <w:t xml:space="preserve">Tickets.  The </w:t>
      </w:r>
      <w:r w:rsidR="00CB4F35">
        <w:t>AW</w:t>
      </w:r>
      <w:r w:rsidR="002933E1">
        <w:t>D</w:t>
      </w:r>
      <w:r w:rsidR="00CB4F35">
        <w:t xml:space="preserve">T </w:t>
      </w:r>
      <w:r>
        <w:t xml:space="preserve">can use symmetric or asymmetric cryptosystems, or a one-time-pad configured by the RTRes.  In the case of symmetric or asymmetric cryptosystems, the </w:t>
      </w:r>
      <w:r w:rsidR="00CB4F35">
        <w:t>AW</w:t>
      </w:r>
      <w:r w:rsidR="002933E1">
        <w:t>D</w:t>
      </w:r>
      <w:r w:rsidR="00CB4F35">
        <w:t xml:space="preserve">T </w:t>
      </w:r>
      <w:r>
        <w:t xml:space="preserve">must ensure that </w:t>
      </w:r>
      <w:r w:rsidR="002933E1">
        <w:t xml:space="preserve">Deferral </w:t>
      </w:r>
      <w:r>
        <w:t>Tickets can only be used once.  In the case of the one-time-pad, the watchdog must ensure that the pad-entries are ONLY used once and perform a P</w:t>
      </w:r>
      <w:r w:rsidR="1D47FBF1">
        <w:t>l</w:t>
      </w:r>
      <w:r w:rsidR="7CA0C12F">
        <w:t>atform</w:t>
      </w:r>
      <w:r>
        <w:t xml:space="preserve"> Reset if the one-time-pad is exhausted.</w:t>
      </w:r>
    </w:p>
    <w:p w14:paraId="5ABB9C5F" w14:textId="0DEE4286" w:rsidR="0008585E" w:rsidRDefault="0008585E" w:rsidP="00A9692B">
      <w:r>
        <w:t xml:space="preserve">This specification contains high-level functional requirements.  A companion specification includes specific cryptosystems that should be </w:t>
      </w:r>
      <w:r w:rsidR="002933E1">
        <w:t>implemented</w:t>
      </w:r>
      <w:r>
        <w:t xml:space="preserve">.  Vendors are encouraged to build devices that </w:t>
      </w:r>
      <w:r w:rsidR="002933E1">
        <w:t xml:space="preserve">also </w:t>
      </w:r>
      <w:r>
        <w:t>comply with the companion specification.</w:t>
      </w:r>
    </w:p>
    <w:p w14:paraId="76C7A896" w14:textId="77777777" w:rsidR="00A9692B" w:rsidRDefault="00A9692B" w:rsidP="00A9692B">
      <w:r>
        <w:t>The detailed normative requirements are:</w:t>
      </w:r>
    </w:p>
    <w:p w14:paraId="649B6FE3" w14:textId="5DA3B805" w:rsidR="00A9692B" w:rsidRDefault="00A9692B" w:rsidP="00A9692B">
      <w:pPr>
        <w:pStyle w:val="ListParagraph"/>
        <w:numPr>
          <w:ilvl w:val="0"/>
          <w:numId w:val="21"/>
        </w:numPr>
      </w:pPr>
      <w:r>
        <w:t>The A</w:t>
      </w:r>
      <w:r w:rsidR="00CB4F35">
        <w:t>W</w:t>
      </w:r>
      <w:r w:rsidR="002933E1">
        <w:t>D</w:t>
      </w:r>
      <w:r w:rsidR="00CB4F35">
        <w:t>T</w:t>
      </w:r>
      <w:r>
        <w:t xml:space="preserve"> performs no functions until configured by </w:t>
      </w:r>
      <w:r w:rsidR="002933E1">
        <w:t>firmware</w:t>
      </w:r>
    </w:p>
    <w:p w14:paraId="3A2038CC" w14:textId="5FAED650" w:rsidR="00A9692B" w:rsidRDefault="00A9692B" w:rsidP="00A9692B">
      <w:pPr>
        <w:pStyle w:val="ListParagraph"/>
        <w:numPr>
          <w:ilvl w:val="0"/>
          <w:numId w:val="21"/>
        </w:numPr>
      </w:pPr>
      <w:r>
        <w:t xml:space="preserve">The </w:t>
      </w:r>
      <w:r w:rsidR="00CB4F35">
        <w:t>AW</w:t>
      </w:r>
      <w:r w:rsidR="002933E1">
        <w:t>D</w:t>
      </w:r>
      <w:r w:rsidR="00CB4F35">
        <w:t>T</w:t>
      </w:r>
      <w:r>
        <w:t xml:space="preserve"> SHALL allow </w:t>
      </w:r>
      <w:r w:rsidR="005557AF">
        <w:t xml:space="preserve">firmware </w:t>
      </w:r>
      <w:r>
        <w:t>to set the timeout delay before the RTRes is invoked</w:t>
      </w:r>
    </w:p>
    <w:p w14:paraId="012FC214" w14:textId="2258C7C6" w:rsidR="00A9692B" w:rsidRDefault="00A9692B" w:rsidP="00A9692B">
      <w:pPr>
        <w:pStyle w:val="ListParagraph"/>
        <w:numPr>
          <w:ilvl w:val="0"/>
          <w:numId w:val="21"/>
        </w:numPr>
      </w:pPr>
      <w:r>
        <w:t xml:space="preserve">The </w:t>
      </w:r>
      <w:r w:rsidR="00CB4F35">
        <w:t>AW</w:t>
      </w:r>
      <w:r w:rsidR="002933E1">
        <w:t>D</w:t>
      </w:r>
      <w:r w:rsidR="00CB4F35">
        <w:t xml:space="preserve">T </w:t>
      </w:r>
      <w:r>
        <w:t xml:space="preserve">SHALL allow </w:t>
      </w:r>
      <w:r w:rsidR="00311BE8">
        <w:t xml:space="preserve">firmware </w:t>
      </w:r>
      <w:r>
        <w:t>to set an authentication token (e.g. symmetric or public key) of entities authorized to defer AW</w:t>
      </w:r>
      <w:r w:rsidR="0008585E">
        <w:t>D</w:t>
      </w:r>
      <w:r>
        <w:t>T timeouts</w:t>
      </w:r>
    </w:p>
    <w:p w14:paraId="2035362F" w14:textId="397A2FA0" w:rsidR="00A9692B" w:rsidRDefault="00A9692B" w:rsidP="00A9692B">
      <w:pPr>
        <w:pStyle w:val="ListParagraph"/>
        <w:numPr>
          <w:ilvl w:val="0"/>
          <w:numId w:val="21"/>
        </w:numPr>
      </w:pPr>
      <w:r>
        <w:t xml:space="preserve">If the </w:t>
      </w:r>
      <w:r w:rsidR="00CB4F35">
        <w:t>AW</w:t>
      </w:r>
      <w:r w:rsidR="0008585E">
        <w:t>D</w:t>
      </w:r>
      <w:r w:rsidR="00CB4F35">
        <w:t xml:space="preserve">T </w:t>
      </w:r>
      <w:r>
        <w:t xml:space="preserve">expires, the timer SHALL cause a </w:t>
      </w:r>
      <w:r w:rsidR="00C258E8">
        <w:t>Platform</w:t>
      </w:r>
      <w:r>
        <w:t xml:space="preserve"> Reset</w:t>
      </w:r>
      <w:bookmarkStart w:id="10" w:name="_GoBack"/>
      <w:bookmarkEnd w:id="10"/>
      <w:r>
        <w:t xml:space="preserve"> </w:t>
      </w:r>
    </w:p>
    <w:p w14:paraId="346C7667" w14:textId="77777777" w:rsidR="00A9692B" w:rsidRDefault="00A9692B" w:rsidP="00A9692B">
      <w:pPr>
        <w:pStyle w:val="ListParagraph"/>
        <w:numPr>
          <w:ilvl w:val="0"/>
          <w:numId w:val="21"/>
        </w:numPr>
      </w:pPr>
      <w:r>
        <w:t>The timer SHALL ONLY be cancelled through either:</w:t>
      </w:r>
    </w:p>
    <w:p w14:paraId="77070E72" w14:textId="4B53BCF9" w:rsidR="00FF4156" w:rsidRDefault="00FF4156" w:rsidP="3E9D2773">
      <w:pPr>
        <w:pStyle w:val="ListParagraph"/>
        <w:numPr>
          <w:ilvl w:val="1"/>
          <w:numId w:val="21"/>
        </w:numPr>
      </w:pPr>
      <w:r>
        <w:t>Platform Reset</w:t>
      </w:r>
    </w:p>
    <w:p w14:paraId="1B08F8E1" w14:textId="35FD0690" w:rsidR="0008585E" w:rsidRDefault="0008585E" w:rsidP="004B68A8">
      <w:pPr>
        <w:pStyle w:val="ListParagraph"/>
        <w:numPr>
          <w:ilvl w:val="1"/>
          <w:numId w:val="21"/>
        </w:numPr>
      </w:pPr>
      <w:r>
        <w:t>Power cycles</w:t>
      </w:r>
    </w:p>
    <w:p w14:paraId="79E0C67C" w14:textId="7E15425F" w:rsidR="00A9692B" w:rsidRDefault="00A9692B" w:rsidP="00A9692B">
      <w:pPr>
        <w:pStyle w:val="ListParagraph"/>
        <w:numPr>
          <w:ilvl w:val="0"/>
          <w:numId w:val="21"/>
        </w:numPr>
      </w:pPr>
      <w:r>
        <w:t xml:space="preserve">The </w:t>
      </w:r>
      <w:r w:rsidR="00CB4F35">
        <w:t>AW</w:t>
      </w:r>
      <w:r w:rsidR="0008585E">
        <w:t>D</w:t>
      </w:r>
      <w:r w:rsidR="00CB4F35">
        <w:t xml:space="preserve">T </w:t>
      </w:r>
      <w:r>
        <w:t>time</w:t>
      </w:r>
      <w:r w:rsidR="0008585E">
        <w:t>r</w:t>
      </w:r>
      <w:r>
        <w:t xml:space="preserve"> SHALL be restarted if a cryptographically authenticated </w:t>
      </w:r>
      <w:r w:rsidR="002933E1">
        <w:t xml:space="preserve">Deferral Ticket </w:t>
      </w:r>
      <w:r>
        <w:t>is presented</w:t>
      </w:r>
    </w:p>
    <w:p w14:paraId="24351D68" w14:textId="09017630" w:rsidR="002933E1" w:rsidRDefault="002933E1" w:rsidP="00A9692B">
      <w:pPr>
        <w:pStyle w:val="ListParagraph"/>
        <w:numPr>
          <w:ilvl w:val="0"/>
          <w:numId w:val="21"/>
        </w:numPr>
      </w:pPr>
      <w:r>
        <w:t>The Deferral Tickets SHALL be single use</w:t>
      </w:r>
    </w:p>
    <w:p w14:paraId="029F0847" w14:textId="6ABB72CE" w:rsidR="00A9692B" w:rsidRDefault="00A9692B" w:rsidP="22522F97">
      <w:pPr>
        <w:pStyle w:val="ListParagraph"/>
        <w:numPr>
          <w:ilvl w:val="0"/>
          <w:numId w:val="21"/>
        </w:numPr>
      </w:pPr>
      <w:r>
        <w:t>After a P</w:t>
      </w:r>
      <w:r w:rsidR="22522F97">
        <w:t>latform</w:t>
      </w:r>
      <w:r>
        <w:t xml:space="preserve"> Reset, the </w:t>
      </w:r>
      <w:r w:rsidR="0008585E">
        <w:t xml:space="preserve">AWDT </w:t>
      </w:r>
      <w:r>
        <w:t xml:space="preserve">SHALL be re-startable with the same or different </w:t>
      </w:r>
      <w:r w:rsidR="0008585E">
        <w:t>aut</w:t>
      </w:r>
      <w:r w:rsidR="00F874BA">
        <w:t>h</w:t>
      </w:r>
      <w:r w:rsidR="0008585E">
        <w:t>ori</w:t>
      </w:r>
      <w:r w:rsidR="00F874BA">
        <w:t>z</w:t>
      </w:r>
      <w:r w:rsidR="0008585E">
        <w:t xml:space="preserve">ing entity and </w:t>
      </w:r>
      <w:r>
        <w:t>timeout delay (i.e. requirement 2)</w:t>
      </w:r>
    </w:p>
    <w:p w14:paraId="1B950A03" w14:textId="698C3397" w:rsidR="0080050D" w:rsidRDefault="0080050D" w:rsidP="006416EE">
      <w:pPr>
        <w:pStyle w:val="Heading3"/>
      </w:pPr>
      <w:r>
        <w:t>Protection Latches for RAM</w:t>
      </w:r>
    </w:p>
    <w:p w14:paraId="42A423B6" w14:textId="34303961" w:rsidR="0080050D" w:rsidRDefault="00E84688" w:rsidP="0080050D">
      <w:r>
        <w:t xml:space="preserve">On reset, the RTRes must be </w:t>
      </w:r>
      <w:r w:rsidR="004B5848">
        <w:t xml:space="preserve">reloaded from </w:t>
      </w:r>
      <w:r w:rsidR="00994D1B">
        <w:t>write-protected non-volatile storage</w:t>
      </w:r>
      <w:r w:rsidR="003D49C1">
        <w:t xml:space="preserve"> to maintain the platform’s security guarantees.  </w:t>
      </w:r>
      <w:r w:rsidR="0030073A">
        <w:t xml:space="preserve">Copying code from NV to </w:t>
      </w:r>
      <w:r w:rsidR="009F5899">
        <w:t xml:space="preserve">RAM, </w:t>
      </w:r>
      <w:r w:rsidR="00455FBB">
        <w:t xml:space="preserve">or </w:t>
      </w:r>
      <w:r w:rsidR="009F5899">
        <w:t xml:space="preserve">executing code </w:t>
      </w:r>
      <w:r w:rsidR="00455FBB">
        <w:t xml:space="preserve">directly </w:t>
      </w:r>
      <w:r w:rsidR="009F5899">
        <w:t xml:space="preserve">from NV, has lower performance than </w:t>
      </w:r>
      <w:r w:rsidR="003F090F">
        <w:t>running</w:t>
      </w:r>
      <w:r w:rsidR="009F5899">
        <w:t xml:space="preserve"> from RAM.  However, RAM-contents are generally under the exclusive </w:t>
      </w:r>
      <w:r w:rsidR="009F5899">
        <w:lastRenderedPageBreak/>
        <w:t>control of the (potentially buggy) TCB</w:t>
      </w:r>
      <w:r w:rsidR="009B7C79">
        <w:t xml:space="preserve">, so RAM contents must be considered </w:t>
      </w:r>
      <w:r w:rsidR="005557AF">
        <w:t>untrustworthy</w:t>
      </w:r>
      <w:r w:rsidR="009B7C79">
        <w:t xml:space="preserve"> by the RTRes (and </w:t>
      </w:r>
      <w:r w:rsidR="00095FAE">
        <w:t>certainly not</w:t>
      </w:r>
      <w:r w:rsidR="009B7C79">
        <w:t xml:space="preserve"> be executed directly before </w:t>
      </w:r>
      <w:r w:rsidR="00095FAE">
        <w:t>being checked)</w:t>
      </w:r>
      <w:r w:rsidR="17C25F4B">
        <w:t>.</w:t>
      </w:r>
    </w:p>
    <w:p w14:paraId="2625DA8A" w14:textId="39161156" w:rsidR="00095FAE" w:rsidRDefault="004C6052" w:rsidP="0080050D">
      <w:r>
        <w:t xml:space="preserve">Vendors may </w:t>
      </w:r>
      <w:r w:rsidR="00F874BA">
        <w:t xml:space="preserve">incorporate </w:t>
      </w:r>
      <w:r w:rsidR="00CD05D4">
        <w:t>W</w:t>
      </w:r>
      <w:r w:rsidR="00F874BA">
        <w:t>rite-</w:t>
      </w:r>
      <w:r w:rsidR="00CD05D4">
        <w:t>P</w:t>
      </w:r>
      <w:r>
        <w:t xml:space="preserve">rotection </w:t>
      </w:r>
      <w:r w:rsidR="00CD05D4">
        <w:t xml:space="preserve">and Read-Protection </w:t>
      </w:r>
      <w:r>
        <w:t xml:space="preserve">latches for RAM that allow early-boot code and data to be </w:t>
      </w:r>
      <w:r w:rsidR="002933E1">
        <w:t xml:space="preserve">safely </w:t>
      </w:r>
      <w:r w:rsidR="00F43CBC">
        <w:t xml:space="preserve">cached in fast RAM, rather </w:t>
      </w:r>
      <w:r w:rsidR="00F874BA">
        <w:t>than reloaded from write-protected NV-storage.</w:t>
      </w:r>
    </w:p>
    <w:p w14:paraId="2537722A" w14:textId="1B7E0007" w:rsidR="00A9692B" w:rsidRDefault="0020665B" w:rsidP="006416EE">
      <w:pPr>
        <w:pStyle w:val="Heading3"/>
      </w:pPr>
      <w:bookmarkStart w:id="11" w:name="_Hlk490738391"/>
      <w:r>
        <w:t>Hardware Security Processor</w:t>
      </w:r>
    </w:p>
    <w:p w14:paraId="4BD3C2F1" w14:textId="617CDE1C" w:rsidR="0020665B" w:rsidRDefault="00CB4F35" w:rsidP="5A492522">
      <w:r>
        <w:t xml:space="preserve">Vendors may include hardware security processors offering higher </w:t>
      </w:r>
      <w:r w:rsidR="00014C1F">
        <w:t xml:space="preserve">levels of </w:t>
      </w:r>
      <w:r>
        <w:t>protection for keys than can be achieved by the Read and Write</w:t>
      </w:r>
      <w:r w:rsidR="00CD05D4">
        <w:t>-</w:t>
      </w:r>
      <w:r>
        <w:t xml:space="preserve">Protection Latches of section </w:t>
      </w:r>
      <w:r>
        <w:fldChar w:fldCharType="begin"/>
      </w:r>
      <w:r>
        <w:instrText xml:space="preserve"> REF _Ref472679608 \r \h </w:instrText>
      </w:r>
      <w:r>
        <w:fldChar w:fldCharType="separate"/>
      </w:r>
      <w:r w:rsidR="00AA57D3">
        <w:t>5.2</w:t>
      </w:r>
      <w:r>
        <w:fldChar w:fldCharType="end"/>
      </w:r>
      <w:r>
        <w:t>.</w:t>
      </w:r>
    </w:p>
    <w:p w14:paraId="43D6D83A" w14:textId="01189208" w:rsidR="004F3421" w:rsidRDefault="004F3421" w:rsidP="5A492522">
      <w:r>
        <w:t xml:space="preserve">Hardware security processors SHOULD </w:t>
      </w:r>
      <w:r w:rsidR="002805E5">
        <w:t>include an asymmetric</w:t>
      </w:r>
      <w:r w:rsidR="002805E5" w:rsidRPr="5A492522">
        <w:t xml:space="preserve"> </w:t>
      </w:r>
      <w:r w:rsidR="002805E5">
        <w:t>key pair and an attendant cryptographic engine that can provide a highly-protected long-term cryptographic identity for the device.</w:t>
      </w:r>
    </w:p>
    <w:p w14:paraId="26A6E991" w14:textId="17547934" w:rsidR="002805E5" w:rsidRDefault="002805E5" w:rsidP="5A492522">
      <w:r>
        <w:t>Hardware security processors SHOULD also support cryptographic reporting (attestation</w:t>
      </w:r>
      <w:r w:rsidRPr="5A492522">
        <w:t xml:space="preserve">) </w:t>
      </w:r>
      <w:r>
        <w:t>of the firmware that booted on the device.</w:t>
      </w:r>
    </w:p>
    <w:p w14:paraId="1EBA8474" w14:textId="46C921AD" w:rsidR="004B68A8" w:rsidRDefault="004B68A8" w:rsidP="5A492522">
      <w:r>
        <w:t>Hardware Security Processors SHOULD provide a foundation for secure boot (e.g. to store a secure boot policy and/or code measurement and authorization checks.)</w:t>
      </w:r>
    </w:p>
    <w:p w14:paraId="2D1DD585" w14:textId="20D8C089" w:rsidR="00AA57D3" w:rsidRDefault="00501A50" w:rsidP="00501A50">
      <w:pPr>
        <w:pStyle w:val="Heading3"/>
      </w:pPr>
      <w:r>
        <w:t>Physical Access Protections</w:t>
      </w:r>
    </w:p>
    <w:p w14:paraId="365F18FC" w14:textId="0E8931A8" w:rsidR="00501A50" w:rsidRDefault="00501A50" w:rsidP="5A492522">
      <w:r>
        <w:t>The normative requirements in this specification address Internet and software-based attacks on the platform.  Some devices may also require protection against hardware-based attacks.  Vendors SHOULD incorporate mitigations for simple hardware or hardware-mediated software attacks on the platform (e.g. power-glitching protection, or use of simple debug interfaces to harvest long-lived secret keys.)  Vendors MAY include protections for more sophisticated attacks.</w:t>
      </w:r>
    </w:p>
    <w:bookmarkEnd w:id="11"/>
    <w:p w14:paraId="585C25F3" w14:textId="77777777" w:rsidR="00F177C2" w:rsidRDefault="00F177C2" w:rsidP="00F177C2">
      <w:pPr>
        <w:pStyle w:val="Heading1"/>
      </w:pPr>
      <w:r>
        <w:t>Conclusions</w:t>
      </w:r>
    </w:p>
    <w:p w14:paraId="0135EC20" w14:textId="4AAD9FE9" w:rsidR="00203B12" w:rsidRDefault="00F177C2" w:rsidP="00F177C2">
      <w:r>
        <w:t xml:space="preserve">This specification </w:t>
      </w:r>
      <w:r w:rsidR="00203B12">
        <w:t xml:space="preserve">describes platform/processor mechanisms that can be used to build </w:t>
      </w:r>
      <w:r w:rsidR="00266D62">
        <w:t>cyber-resilient systems.</w:t>
      </w:r>
    </w:p>
    <w:sdt>
      <w:sdtPr>
        <w:rPr>
          <w:rFonts w:asciiTheme="minorHAnsi" w:eastAsiaTheme="minorHAnsi" w:hAnsiTheme="minorHAnsi" w:cstheme="minorBidi"/>
          <w:color w:val="auto"/>
          <w:sz w:val="22"/>
          <w:szCs w:val="22"/>
        </w:rPr>
        <w:id w:val="-54624412"/>
        <w:docPartObj>
          <w:docPartGallery w:val="Bibliographies"/>
          <w:docPartUnique/>
        </w:docPartObj>
      </w:sdtPr>
      <w:sdtEndPr/>
      <w:sdtContent>
        <w:p w14:paraId="6C1603C1" w14:textId="481590C6" w:rsidR="00D83C98" w:rsidRDefault="00D83C98" w:rsidP="00266D62">
          <w:pPr>
            <w:pStyle w:val="Heading1"/>
            <w:numPr>
              <w:ilvl w:val="0"/>
              <w:numId w:val="0"/>
            </w:numPr>
            <w:ind w:left="432" w:hanging="432"/>
          </w:pPr>
          <w:r>
            <w:t>References</w:t>
          </w:r>
        </w:p>
        <w:sdt>
          <w:sdtPr>
            <w:id w:val="-573587230"/>
            <w:bibliography/>
          </w:sdtPr>
          <w:sdtEndPr/>
          <w:sdtContent>
            <w:p w14:paraId="01083A03" w14:textId="77777777" w:rsidR="00C6390F" w:rsidRDefault="00D83C98">
              <w:pPr>
                <w:rPr>
                  <w:noProof/>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2"/>
                <w:gridCol w:w="9038"/>
              </w:tblGrid>
              <w:tr w:rsidR="00C6390F" w14:paraId="325B94EF" w14:textId="77777777">
                <w:trPr>
                  <w:divId w:val="500044684"/>
                  <w:tblCellSpacing w:w="15" w:type="dxa"/>
                </w:trPr>
                <w:tc>
                  <w:tcPr>
                    <w:tcW w:w="50" w:type="pct"/>
                    <w:hideMark/>
                  </w:tcPr>
                  <w:p w14:paraId="7AF28BCA" w14:textId="5E51BE8E" w:rsidR="00C6390F" w:rsidRDefault="00C6390F">
                    <w:pPr>
                      <w:pStyle w:val="Bibliography"/>
                      <w:rPr>
                        <w:noProof/>
                        <w:sz w:val="24"/>
                        <w:szCs w:val="24"/>
                      </w:rPr>
                    </w:pPr>
                    <w:r>
                      <w:rPr>
                        <w:noProof/>
                      </w:rPr>
                      <w:t xml:space="preserve">[1] </w:t>
                    </w:r>
                  </w:p>
                </w:tc>
                <w:tc>
                  <w:tcPr>
                    <w:tcW w:w="0" w:type="auto"/>
                    <w:hideMark/>
                  </w:tcPr>
                  <w:p w14:paraId="45E9B899" w14:textId="77777777" w:rsidR="00C6390F" w:rsidRDefault="00C6390F">
                    <w:pPr>
                      <w:pStyle w:val="Bibliography"/>
                      <w:rPr>
                        <w:noProof/>
                      </w:rPr>
                    </w:pPr>
                    <w:r>
                      <w:rPr>
                        <w:noProof/>
                      </w:rPr>
                      <w:t xml:space="preserve">A. Regenscheid, </w:t>
                    </w:r>
                    <w:r>
                      <w:rPr>
                        <w:i/>
                        <w:iCs/>
                        <w:noProof/>
                      </w:rPr>
                      <w:t xml:space="preserve">Platform Firmware Resiliency Guidelines - SP 800-193 (DRAFT), </w:t>
                    </w:r>
                    <w:r>
                      <w:rPr>
                        <w:noProof/>
                      </w:rPr>
                      <w:t xml:space="preserve">2017. </w:t>
                    </w:r>
                  </w:p>
                </w:tc>
              </w:tr>
              <w:tr w:rsidR="00C6390F" w14:paraId="0ECBDC67" w14:textId="77777777">
                <w:trPr>
                  <w:divId w:val="500044684"/>
                  <w:tblCellSpacing w:w="15" w:type="dxa"/>
                </w:trPr>
                <w:tc>
                  <w:tcPr>
                    <w:tcW w:w="50" w:type="pct"/>
                    <w:hideMark/>
                  </w:tcPr>
                  <w:p w14:paraId="7E6D5602" w14:textId="77777777" w:rsidR="00C6390F" w:rsidRDefault="00C6390F">
                    <w:pPr>
                      <w:pStyle w:val="Bibliography"/>
                      <w:rPr>
                        <w:noProof/>
                      </w:rPr>
                    </w:pPr>
                    <w:r>
                      <w:rPr>
                        <w:noProof/>
                      </w:rPr>
                      <w:t xml:space="preserve">[2] </w:t>
                    </w:r>
                  </w:p>
                </w:tc>
                <w:tc>
                  <w:tcPr>
                    <w:tcW w:w="0" w:type="auto"/>
                    <w:hideMark/>
                  </w:tcPr>
                  <w:p w14:paraId="43898BFA" w14:textId="77777777" w:rsidR="00C6390F" w:rsidRDefault="00C6390F">
                    <w:pPr>
                      <w:pStyle w:val="Bibliography"/>
                      <w:rPr>
                        <w:noProof/>
                      </w:rPr>
                    </w:pPr>
                    <w:r>
                      <w:rPr>
                        <w:i/>
                        <w:iCs/>
                        <w:noProof/>
                      </w:rPr>
                      <w:t xml:space="preserve">Trusted Platform Architecture - Hardware Requirements for a Device Identifier Composition Engine (DRAFT), </w:t>
                    </w:r>
                    <w:r>
                      <w:rPr>
                        <w:noProof/>
                      </w:rPr>
                      <w:t xml:space="preserve">2017. </w:t>
                    </w:r>
                  </w:p>
                </w:tc>
              </w:tr>
              <w:tr w:rsidR="00C6390F" w14:paraId="1F5C9460" w14:textId="77777777">
                <w:trPr>
                  <w:divId w:val="500044684"/>
                  <w:tblCellSpacing w:w="15" w:type="dxa"/>
                </w:trPr>
                <w:tc>
                  <w:tcPr>
                    <w:tcW w:w="50" w:type="pct"/>
                    <w:hideMark/>
                  </w:tcPr>
                  <w:p w14:paraId="3DD30215" w14:textId="77777777" w:rsidR="00C6390F" w:rsidRDefault="00C6390F">
                    <w:pPr>
                      <w:pStyle w:val="Bibliography"/>
                      <w:rPr>
                        <w:noProof/>
                      </w:rPr>
                    </w:pPr>
                    <w:r>
                      <w:rPr>
                        <w:noProof/>
                      </w:rPr>
                      <w:t xml:space="preserve">[3] </w:t>
                    </w:r>
                  </w:p>
                </w:tc>
                <w:tc>
                  <w:tcPr>
                    <w:tcW w:w="0" w:type="auto"/>
                    <w:hideMark/>
                  </w:tcPr>
                  <w:p w14:paraId="6303AEFA" w14:textId="77777777" w:rsidR="00C6390F" w:rsidRDefault="00C6390F">
                    <w:pPr>
                      <w:pStyle w:val="Bibliography"/>
                      <w:rPr>
                        <w:noProof/>
                      </w:rPr>
                    </w:pPr>
                    <w:r>
                      <w:rPr>
                        <w:noProof/>
                      </w:rPr>
                      <w:t xml:space="preserve">P. England, A. Marochko, D. Mattoon, S. Thom and D. Wooten, </w:t>
                    </w:r>
                    <w:r>
                      <w:rPr>
                        <w:i/>
                        <w:iCs/>
                        <w:noProof/>
                      </w:rPr>
                      <w:t xml:space="preserve">RIoT – A Foundation for Trust in the Internet of Things, </w:t>
                    </w:r>
                    <w:r>
                      <w:rPr>
                        <w:noProof/>
                      </w:rPr>
                      <w:t xml:space="preserve">2016. </w:t>
                    </w:r>
                  </w:p>
                </w:tc>
              </w:tr>
            </w:tbl>
            <w:p w14:paraId="3DB4DB66" w14:textId="77777777" w:rsidR="00C6390F" w:rsidRDefault="00C6390F">
              <w:pPr>
                <w:divId w:val="500044684"/>
                <w:rPr>
                  <w:rFonts w:eastAsia="Times New Roman"/>
                  <w:noProof/>
                </w:rPr>
              </w:pPr>
            </w:p>
            <w:p w14:paraId="239B03B1" w14:textId="43ED5E43" w:rsidR="00D83C98" w:rsidRDefault="00D83C98">
              <w:r>
                <w:rPr>
                  <w:b/>
                  <w:bCs/>
                  <w:noProof/>
                </w:rPr>
                <w:fldChar w:fldCharType="end"/>
              </w:r>
            </w:p>
          </w:sdtContent>
        </w:sdt>
      </w:sdtContent>
    </w:sdt>
    <w:p w14:paraId="73109D59" w14:textId="77777777" w:rsidR="00F3730D" w:rsidRPr="00F3730D" w:rsidRDefault="00F3730D" w:rsidP="000376EE"/>
    <w:sectPr w:rsidR="00F3730D" w:rsidRPr="00F3730D" w:rsidSect="00E67DC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1D1E1" w14:textId="77777777" w:rsidR="00CF65D6" w:rsidRDefault="00CF65D6" w:rsidP="00D23BCB">
      <w:pPr>
        <w:spacing w:after="0" w:line="240" w:lineRule="auto"/>
      </w:pPr>
      <w:r>
        <w:separator/>
      </w:r>
    </w:p>
  </w:endnote>
  <w:endnote w:type="continuationSeparator" w:id="0">
    <w:p w14:paraId="64DDC756" w14:textId="77777777" w:rsidR="00CF65D6" w:rsidRDefault="00CF65D6" w:rsidP="00D23BCB">
      <w:pPr>
        <w:spacing w:after="0" w:line="240" w:lineRule="auto"/>
      </w:pPr>
      <w:r>
        <w:continuationSeparator/>
      </w:r>
    </w:p>
  </w:endnote>
  <w:endnote w:type="continuationNotice" w:id="1">
    <w:p w14:paraId="3004B6F4" w14:textId="77777777" w:rsidR="00CF65D6" w:rsidRDefault="00CF65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77063" w14:textId="77777777" w:rsidR="00CF65D6" w:rsidRDefault="00CF65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7C87B" w14:textId="6DEB67D6" w:rsidR="00CF65D6" w:rsidRDefault="00CF65D6">
    <w:pPr>
      <w:pStyle w:val="Footer"/>
      <w:jc w:val="right"/>
    </w:pPr>
    <w:r>
      <w:t>Draft for Review</w:t>
    </w:r>
    <w:r>
      <w:tab/>
    </w:r>
    <w:r>
      <w:tab/>
    </w:r>
    <w:sdt>
      <w:sdtPr>
        <w:id w:val="-167710539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51618CF" w14:textId="2B4CE632" w:rsidR="00CF65D6" w:rsidRDefault="00CF65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F8D63" w14:textId="77777777" w:rsidR="00CF65D6" w:rsidRDefault="00CF6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9BBA6" w14:textId="77777777" w:rsidR="00CF65D6" w:rsidRDefault="00CF65D6" w:rsidP="00D23BCB">
      <w:pPr>
        <w:spacing w:after="0" w:line="240" w:lineRule="auto"/>
      </w:pPr>
      <w:r>
        <w:separator/>
      </w:r>
    </w:p>
  </w:footnote>
  <w:footnote w:type="continuationSeparator" w:id="0">
    <w:p w14:paraId="7F640682" w14:textId="77777777" w:rsidR="00CF65D6" w:rsidRDefault="00CF65D6" w:rsidP="00D23BCB">
      <w:pPr>
        <w:spacing w:after="0" w:line="240" w:lineRule="auto"/>
      </w:pPr>
      <w:r>
        <w:continuationSeparator/>
      </w:r>
    </w:p>
  </w:footnote>
  <w:footnote w:type="continuationNotice" w:id="1">
    <w:p w14:paraId="1E11E16F" w14:textId="77777777" w:rsidR="00CF65D6" w:rsidRDefault="00CF65D6">
      <w:pPr>
        <w:spacing w:after="0" w:line="240" w:lineRule="auto"/>
      </w:pPr>
    </w:p>
  </w:footnote>
  <w:footnote w:id="2">
    <w:p w14:paraId="2F9DBD19" w14:textId="3A2FA0AF" w:rsidR="00CF65D6" w:rsidRDefault="00CF65D6">
      <w:pPr>
        <w:pStyle w:val="FootnoteText"/>
      </w:pPr>
      <w:r>
        <w:rPr>
          <w:rStyle w:val="FootnoteReference"/>
        </w:rPr>
        <w:footnoteRef/>
      </w:r>
      <w:r>
        <w:t xml:space="preserve"> The acronym “RTR” denotes the </w:t>
      </w:r>
      <w:r w:rsidRPr="74E714C3">
        <w:rPr>
          <w:i/>
          <w:iCs/>
        </w:rPr>
        <w:t>Root of Trust for Reporting</w:t>
      </w:r>
      <w:r>
        <w:t xml:space="preserve"> in systems that support attestation.  Cyber Resilient Platforms support attestation (and the RTRes will usually contain RTR functions), so the longer acronym is used.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EC614" w14:textId="77777777" w:rsidR="00CF65D6" w:rsidRDefault="00CF65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4269D" w14:textId="77777777" w:rsidR="00CF65D6" w:rsidRDefault="00CF65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05BE9" w14:textId="77777777" w:rsidR="00CF65D6" w:rsidRDefault="00CF65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54D86"/>
    <w:multiLevelType w:val="hybridMultilevel"/>
    <w:tmpl w:val="708869E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25CC7"/>
    <w:multiLevelType w:val="hybridMultilevel"/>
    <w:tmpl w:val="C92C2F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83F00"/>
    <w:multiLevelType w:val="hybridMultilevel"/>
    <w:tmpl w:val="540E16D2"/>
    <w:lvl w:ilvl="0" w:tplc="5E461D4A">
      <w:start w:val="1"/>
      <w:numFmt w:val="bullet"/>
      <w:lvlText w:val=""/>
      <w:lvlJc w:val="left"/>
      <w:pPr>
        <w:ind w:left="720" w:hanging="360"/>
      </w:pPr>
      <w:rPr>
        <w:rFonts w:ascii="Symbol" w:eastAsiaTheme="minorHAnsi" w:hAnsi="Symbol" w:cstheme="minorBidi"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31906"/>
    <w:multiLevelType w:val="hybridMultilevel"/>
    <w:tmpl w:val="647ECE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754123"/>
    <w:multiLevelType w:val="hybridMultilevel"/>
    <w:tmpl w:val="F370A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705455"/>
    <w:multiLevelType w:val="hybridMultilevel"/>
    <w:tmpl w:val="708869E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103AD9"/>
    <w:multiLevelType w:val="hybridMultilevel"/>
    <w:tmpl w:val="41244F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732118"/>
    <w:multiLevelType w:val="hybridMultilevel"/>
    <w:tmpl w:val="5B5070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71116"/>
    <w:multiLevelType w:val="hybridMultilevel"/>
    <w:tmpl w:val="6C126B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1961D9"/>
    <w:multiLevelType w:val="hybridMultilevel"/>
    <w:tmpl w:val="D63EA6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1C4FA7"/>
    <w:multiLevelType w:val="hybridMultilevel"/>
    <w:tmpl w:val="FF949F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E1068F"/>
    <w:multiLevelType w:val="hybridMultilevel"/>
    <w:tmpl w:val="B61CE3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187C16"/>
    <w:multiLevelType w:val="hybridMultilevel"/>
    <w:tmpl w:val="91D2B3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165BC4"/>
    <w:multiLevelType w:val="hybridMultilevel"/>
    <w:tmpl w:val="550E80B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D57625"/>
    <w:multiLevelType w:val="hybridMultilevel"/>
    <w:tmpl w:val="B7BEA62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7F4B2E"/>
    <w:multiLevelType w:val="hybridMultilevel"/>
    <w:tmpl w:val="76E8035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4A467C"/>
    <w:multiLevelType w:val="hybridMultilevel"/>
    <w:tmpl w:val="333A857E"/>
    <w:lvl w:ilvl="0" w:tplc="9E6619EC">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E028F1"/>
    <w:multiLevelType w:val="hybridMultilevel"/>
    <w:tmpl w:val="4C52711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2D5A83"/>
    <w:multiLevelType w:val="hybridMultilevel"/>
    <w:tmpl w:val="AB182DD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EE6371"/>
    <w:multiLevelType w:val="hybridMultilevel"/>
    <w:tmpl w:val="846807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ED0BC9"/>
    <w:multiLevelType w:val="hybridMultilevel"/>
    <w:tmpl w:val="40AEE0B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4E6BEB"/>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4F442AE6"/>
    <w:multiLevelType w:val="hybridMultilevel"/>
    <w:tmpl w:val="65AAC29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E458EB"/>
    <w:multiLevelType w:val="hybridMultilevel"/>
    <w:tmpl w:val="E25A486E"/>
    <w:lvl w:ilvl="0" w:tplc="5E461D4A">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8E5589"/>
    <w:multiLevelType w:val="hybridMultilevel"/>
    <w:tmpl w:val="708869E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A07F4A"/>
    <w:multiLevelType w:val="hybridMultilevel"/>
    <w:tmpl w:val="9C3C23E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CE183C"/>
    <w:multiLevelType w:val="hybridMultilevel"/>
    <w:tmpl w:val="C15670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2F0B13"/>
    <w:multiLevelType w:val="hybridMultilevel"/>
    <w:tmpl w:val="A0BCE2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1917D6"/>
    <w:multiLevelType w:val="hybridMultilevel"/>
    <w:tmpl w:val="AA9229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3C6000"/>
    <w:multiLevelType w:val="hybridMultilevel"/>
    <w:tmpl w:val="EDC06A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5916AD"/>
    <w:multiLevelType w:val="hybridMultilevel"/>
    <w:tmpl w:val="AABA27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897B8B"/>
    <w:multiLevelType w:val="hybridMultilevel"/>
    <w:tmpl w:val="2640AA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CA6DD9"/>
    <w:multiLevelType w:val="hybridMultilevel"/>
    <w:tmpl w:val="4EC069B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011E4C"/>
    <w:multiLevelType w:val="multilevel"/>
    <w:tmpl w:val="E73A3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6C09E8"/>
    <w:multiLevelType w:val="hybridMultilevel"/>
    <w:tmpl w:val="05E0D9EA"/>
    <w:lvl w:ilvl="0" w:tplc="5E461D4A">
      <w:start w:val="1"/>
      <w:numFmt w:val="bullet"/>
      <w:lvlText w:val=""/>
      <w:lvlJc w:val="left"/>
      <w:pPr>
        <w:ind w:left="720" w:hanging="360"/>
      </w:pPr>
      <w:rPr>
        <w:rFonts w:ascii="Symbol" w:eastAsiaTheme="minorHAnsi" w:hAnsi="Symbol" w:cstheme="minorBidi" w:hint="default"/>
      </w:rPr>
    </w:lvl>
    <w:lvl w:ilvl="1" w:tplc="FFFFFFFF">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C60211"/>
    <w:multiLevelType w:val="hybridMultilevel"/>
    <w:tmpl w:val="FC501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F65A8C"/>
    <w:multiLevelType w:val="hybridMultilevel"/>
    <w:tmpl w:val="DCBCBD6C"/>
    <w:lvl w:ilvl="0" w:tplc="5E461D4A">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5"/>
  </w:num>
  <w:num w:numId="3">
    <w:abstractNumId w:val="19"/>
  </w:num>
  <w:num w:numId="4">
    <w:abstractNumId w:val="1"/>
  </w:num>
  <w:num w:numId="5">
    <w:abstractNumId w:val="13"/>
  </w:num>
  <w:num w:numId="6">
    <w:abstractNumId w:val="0"/>
  </w:num>
  <w:num w:numId="7">
    <w:abstractNumId w:val="28"/>
  </w:num>
  <w:num w:numId="8">
    <w:abstractNumId w:val="15"/>
  </w:num>
  <w:num w:numId="9">
    <w:abstractNumId w:val="25"/>
  </w:num>
  <w:num w:numId="10">
    <w:abstractNumId w:val="26"/>
  </w:num>
  <w:num w:numId="11">
    <w:abstractNumId w:val="10"/>
  </w:num>
  <w:num w:numId="12">
    <w:abstractNumId w:val="31"/>
  </w:num>
  <w:num w:numId="13">
    <w:abstractNumId w:val="14"/>
  </w:num>
  <w:num w:numId="14">
    <w:abstractNumId w:val="30"/>
  </w:num>
  <w:num w:numId="15">
    <w:abstractNumId w:val="11"/>
  </w:num>
  <w:num w:numId="16">
    <w:abstractNumId w:val="21"/>
  </w:num>
  <w:num w:numId="17">
    <w:abstractNumId w:val="3"/>
  </w:num>
  <w:num w:numId="18">
    <w:abstractNumId w:val="34"/>
  </w:num>
  <w:num w:numId="19">
    <w:abstractNumId w:val="33"/>
  </w:num>
  <w:num w:numId="20">
    <w:abstractNumId w:val="29"/>
  </w:num>
  <w:num w:numId="21">
    <w:abstractNumId w:val="24"/>
  </w:num>
  <w:num w:numId="22">
    <w:abstractNumId w:val="5"/>
  </w:num>
  <w:num w:numId="23">
    <w:abstractNumId w:val="4"/>
  </w:num>
  <w:num w:numId="24">
    <w:abstractNumId w:val="12"/>
  </w:num>
  <w:num w:numId="25">
    <w:abstractNumId w:val="9"/>
  </w:num>
  <w:num w:numId="26">
    <w:abstractNumId w:val="8"/>
  </w:num>
  <w:num w:numId="27">
    <w:abstractNumId w:val="22"/>
  </w:num>
  <w:num w:numId="28">
    <w:abstractNumId w:val="6"/>
  </w:num>
  <w:num w:numId="29">
    <w:abstractNumId w:val="32"/>
  </w:num>
  <w:num w:numId="30">
    <w:abstractNumId w:val="20"/>
  </w:num>
  <w:num w:numId="31">
    <w:abstractNumId w:val="18"/>
  </w:num>
  <w:num w:numId="32">
    <w:abstractNumId w:val="27"/>
  </w:num>
  <w:num w:numId="33">
    <w:abstractNumId w:val="7"/>
  </w:num>
  <w:num w:numId="34">
    <w:abstractNumId w:val="17"/>
  </w:num>
  <w:num w:numId="35">
    <w:abstractNumId w:val="23"/>
  </w:num>
  <w:num w:numId="36">
    <w:abstractNumId w:val="2"/>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C9D"/>
    <w:rsid w:val="00001A31"/>
    <w:rsid w:val="00002AF7"/>
    <w:rsid w:val="00004138"/>
    <w:rsid w:val="00005C18"/>
    <w:rsid w:val="00012345"/>
    <w:rsid w:val="000136F9"/>
    <w:rsid w:val="00014C1F"/>
    <w:rsid w:val="00016F3E"/>
    <w:rsid w:val="00025C61"/>
    <w:rsid w:val="000376EE"/>
    <w:rsid w:val="000406D5"/>
    <w:rsid w:val="00041751"/>
    <w:rsid w:val="0004507F"/>
    <w:rsid w:val="00050E27"/>
    <w:rsid w:val="00067115"/>
    <w:rsid w:val="00071398"/>
    <w:rsid w:val="000826FB"/>
    <w:rsid w:val="00084DAA"/>
    <w:rsid w:val="0008585E"/>
    <w:rsid w:val="00090F93"/>
    <w:rsid w:val="00094E4D"/>
    <w:rsid w:val="00095FAE"/>
    <w:rsid w:val="000A104F"/>
    <w:rsid w:val="000A15DC"/>
    <w:rsid w:val="000B6E3B"/>
    <w:rsid w:val="000C2568"/>
    <w:rsid w:val="000C3954"/>
    <w:rsid w:val="000C502C"/>
    <w:rsid w:val="000D363E"/>
    <w:rsid w:val="000D3BB1"/>
    <w:rsid w:val="000E13F1"/>
    <w:rsid w:val="000E4F06"/>
    <w:rsid w:val="000E6056"/>
    <w:rsid w:val="000E72F5"/>
    <w:rsid w:val="000E77C4"/>
    <w:rsid w:val="000E7BB7"/>
    <w:rsid w:val="000F0230"/>
    <w:rsid w:val="000F3300"/>
    <w:rsid w:val="001014E8"/>
    <w:rsid w:val="00106937"/>
    <w:rsid w:val="00107684"/>
    <w:rsid w:val="00112D01"/>
    <w:rsid w:val="0012026F"/>
    <w:rsid w:val="00120B0B"/>
    <w:rsid w:val="001235A7"/>
    <w:rsid w:val="001248A4"/>
    <w:rsid w:val="00131BF8"/>
    <w:rsid w:val="001352C6"/>
    <w:rsid w:val="00136CFF"/>
    <w:rsid w:val="00140BAE"/>
    <w:rsid w:val="00141D1E"/>
    <w:rsid w:val="00144689"/>
    <w:rsid w:val="00145912"/>
    <w:rsid w:val="001473CD"/>
    <w:rsid w:val="0015367B"/>
    <w:rsid w:val="00156702"/>
    <w:rsid w:val="00157D04"/>
    <w:rsid w:val="00164508"/>
    <w:rsid w:val="00167974"/>
    <w:rsid w:val="00170919"/>
    <w:rsid w:val="00177D90"/>
    <w:rsid w:val="00185DC1"/>
    <w:rsid w:val="00186B18"/>
    <w:rsid w:val="00192F56"/>
    <w:rsid w:val="00193455"/>
    <w:rsid w:val="00193F53"/>
    <w:rsid w:val="00196BD0"/>
    <w:rsid w:val="001A4BFD"/>
    <w:rsid w:val="001B2D1C"/>
    <w:rsid w:val="001C68DF"/>
    <w:rsid w:val="001C7F93"/>
    <w:rsid w:val="001D14FD"/>
    <w:rsid w:val="001D19CF"/>
    <w:rsid w:val="001D29B6"/>
    <w:rsid w:val="001D66B5"/>
    <w:rsid w:val="001D699C"/>
    <w:rsid w:val="001D6C30"/>
    <w:rsid w:val="001E032D"/>
    <w:rsid w:val="001E494D"/>
    <w:rsid w:val="001F00DB"/>
    <w:rsid w:val="001F1ACC"/>
    <w:rsid w:val="001F2CE9"/>
    <w:rsid w:val="001F4B5E"/>
    <w:rsid w:val="00203B12"/>
    <w:rsid w:val="0020665B"/>
    <w:rsid w:val="00207BE1"/>
    <w:rsid w:val="00212BA8"/>
    <w:rsid w:val="00216793"/>
    <w:rsid w:val="002173C1"/>
    <w:rsid w:val="00223472"/>
    <w:rsid w:val="0023478D"/>
    <w:rsid w:val="0023504C"/>
    <w:rsid w:val="00235CD9"/>
    <w:rsid w:val="002429FF"/>
    <w:rsid w:val="00244521"/>
    <w:rsid w:val="00245102"/>
    <w:rsid w:val="00250D2C"/>
    <w:rsid w:val="0025550A"/>
    <w:rsid w:val="002636C9"/>
    <w:rsid w:val="00263A09"/>
    <w:rsid w:val="002644B5"/>
    <w:rsid w:val="00266D62"/>
    <w:rsid w:val="00267EC4"/>
    <w:rsid w:val="0027547E"/>
    <w:rsid w:val="00277039"/>
    <w:rsid w:val="002805E5"/>
    <w:rsid w:val="00281438"/>
    <w:rsid w:val="00284AC3"/>
    <w:rsid w:val="00290ABE"/>
    <w:rsid w:val="002933E1"/>
    <w:rsid w:val="0029573A"/>
    <w:rsid w:val="002A0CEB"/>
    <w:rsid w:val="002A28E2"/>
    <w:rsid w:val="002A3FAA"/>
    <w:rsid w:val="002B0677"/>
    <w:rsid w:val="002B1659"/>
    <w:rsid w:val="002B2B24"/>
    <w:rsid w:val="002B47C7"/>
    <w:rsid w:val="002B4D80"/>
    <w:rsid w:val="002B6665"/>
    <w:rsid w:val="002B749D"/>
    <w:rsid w:val="002C0978"/>
    <w:rsid w:val="002C3FF9"/>
    <w:rsid w:val="002D094F"/>
    <w:rsid w:val="002D1ACE"/>
    <w:rsid w:val="002D4E34"/>
    <w:rsid w:val="002E110B"/>
    <w:rsid w:val="002E27A9"/>
    <w:rsid w:val="002E33EA"/>
    <w:rsid w:val="002F3AA1"/>
    <w:rsid w:val="002F4033"/>
    <w:rsid w:val="0030073A"/>
    <w:rsid w:val="00301BC7"/>
    <w:rsid w:val="00301EDB"/>
    <w:rsid w:val="00302C75"/>
    <w:rsid w:val="00304595"/>
    <w:rsid w:val="00304670"/>
    <w:rsid w:val="00306A03"/>
    <w:rsid w:val="00306E26"/>
    <w:rsid w:val="00311AD1"/>
    <w:rsid w:val="00311BE8"/>
    <w:rsid w:val="003145D7"/>
    <w:rsid w:val="00322292"/>
    <w:rsid w:val="00322BBD"/>
    <w:rsid w:val="00322C37"/>
    <w:rsid w:val="00323236"/>
    <w:rsid w:val="0033204A"/>
    <w:rsid w:val="00332811"/>
    <w:rsid w:val="00340AE7"/>
    <w:rsid w:val="003444ED"/>
    <w:rsid w:val="003444FA"/>
    <w:rsid w:val="003449A4"/>
    <w:rsid w:val="003463BC"/>
    <w:rsid w:val="003564E5"/>
    <w:rsid w:val="0035736F"/>
    <w:rsid w:val="003604BC"/>
    <w:rsid w:val="00366370"/>
    <w:rsid w:val="00370DA8"/>
    <w:rsid w:val="00377A3E"/>
    <w:rsid w:val="003817AF"/>
    <w:rsid w:val="003819C3"/>
    <w:rsid w:val="00381AA9"/>
    <w:rsid w:val="00381AF4"/>
    <w:rsid w:val="00381F45"/>
    <w:rsid w:val="003845DD"/>
    <w:rsid w:val="0038785F"/>
    <w:rsid w:val="003904E9"/>
    <w:rsid w:val="00392068"/>
    <w:rsid w:val="00392328"/>
    <w:rsid w:val="00394142"/>
    <w:rsid w:val="003949CB"/>
    <w:rsid w:val="00396943"/>
    <w:rsid w:val="003A2CD0"/>
    <w:rsid w:val="003B287E"/>
    <w:rsid w:val="003B4985"/>
    <w:rsid w:val="003B54B2"/>
    <w:rsid w:val="003B5563"/>
    <w:rsid w:val="003B56FE"/>
    <w:rsid w:val="003C08F1"/>
    <w:rsid w:val="003C482E"/>
    <w:rsid w:val="003C4AF4"/>
    <w:rsid w:val="003C4F04"/>
    <w:rsid w:val="003C7BB7"/>
    <w:rsid w:val="003D49C1"/>
    <w:rsid w:val="003E0403"/>
    <w:rsid w:val="003E0B6D"/>
    <w:rsid w:val="003E56E7"/>
    <w:rsid w:val="003E6810"/>
    <w:rsid w:val="003F002F"/>
    <w:rsid w:val="003F090F"/>
    <w:rsid w:val="003F5A35"/>
    <w:rsid w:val="003F7102"/>
    <w:rsid w:val="00400F8E"/>
    <w:rsid w:val="004037E0"/>
    <w:rsid w:val="00411307"/>
    <w:rsid w:val="00415ED3"/>
    <w:rsid w:val="00416D2D"/>
    <w:rsid w:val="00420030"/>
    <w:rsid w:val="00422E68"/>
    <w:rsid w:val="004242DE"/>
    <w:rsid w:val="00435B5F"/>
    <w:rsid w:val="0043692A"/>
    <w:rsid w:val="0044233F"/>
    <w:rsid w:val="00442CD5"/>
    <w:rsid w:val="004477D1"/>
    <w:rsid w:val="00452E49"/>
    <w:rsid w:val="0045391C"/>
    <w:rsid w:val="00455FBB"/>
    <w:rsid w:val="00460F1E"/>
    <w:rsid w:val="00462679"/>
    <w:rsid w:val="00462AC1"/>
    <w:rsid w:val="00471F72"/>
    <w:rsid w:val="0047321C"/>
    <w:rsid w:val="00475712"/>
    <w:rsid w:val="0047683A"/>
    <w:rsid w:val="00476ECE"/>
    <w:rsid w:val="004818BA"/>
    <w:rsid w:val="00485651"/>
    <w:rsid w:val="00485987"/>
    <w:rsid w:val="00485AC5"/>
    <w:rsid w:val="00495774"/>
    <w:rsid w:val="00495E59"/>
    <w:rsid w:val="00496C93"/>
    <w:rsid w:val="004A0946"/>
    <w:rsid w:val="004A778F"/>
    <w:rsid w:val="004B5848"/>
    <w:rsid w:val="004B6270"/>
    <w:rsid w:val="004B68A8"/>
    <w:rsid w:val="004B704E"/>
    <w:rsid w:val="004C0A1D"/>
    <w:rsid w:val="004C1245"/>
    <w:rsid w:val="004C26B4"/>
    <w:rsid w:val="004C6052"/>
    <w:rsid w:val="004C6118"/>
    <w:rsid w:val="004C7095"/>
    <w:rsid w:val="004D6FA9"/>
    <w:rsid w:val="004E20A1"/>
    <w:rsid w:val="004E3431"/>
    <w:rsid w:val="004E5521"/>
    <w:rsid w:val="004F3421"/>
    <w:rsid w:val="00501A50"/>
    <w:rsid w:val="00502C06"/>
    <w:rsid w:val="00504AB2"/>
    <w:rsid w:val="005058B0"/>
    <w:rsid w:val="00505C26"/>
    <w:rsid w:val="00506429"/>
    <w:rsid w:val="005108AE"/>
    <w:rsid w:val="00511A2D"/>
    <w:rsid w:val="005135F7"/>
    <w:rsid w:val="00514D58"/>
    <w:rsid w:val="00514F2C"/>
    <w:rsid w:val="00515AF2"/>
    <w:rsid w:val="00516535"/>
    <w:rsid w:val="005170D6"/>
    <w:rsid w:val="00526506"/>
    <w:rsid w:val="00530DCC"/>
    <w:rsid w:val="00531333"/>
    <w:rsid w:val="00531CCC"/>
    <w:rsid w:val="005342DE"/>
    <w:rsid w:val="005401C9"/>
    <w:rsid w:val="00545024"/>
    <w:rsid w:val="00545227"/>
    <w:rsid w:val="0054690E"/>
    <w:rsid w:val="005469A1"/>
    <w:rsid w:val="00553AC2"/>
    <w:rsid w:val="00555709"/>
    <w:rsid w:val="005557AF"/>
    <w:rsid w:val="00560EFC"/>
    <w:rsid w:val="00561192"/>
    <w:rsid w:val="005651B7"/>
    <w:rsid w:val="005675DB"/>
    <w:rsid w:val="00581927"/>
    <w:rsid w:val="0059143C"/>
    <w:rsid w:val="00591651"/>
    <w:rsid w:val="00592AC2"/>
    <w:rsid w:val="00594E9D"/>
    <w:rsid w:val="00595FD3"/>
    <w:rsid w:val="00597C36"/>
    <w:rsid w:val="005A4336"/>
    <w:rsid w:val="005A6E66"/>
    <w:rsid w:val="005A7E21"/>
    <w:rsid w:val="005B0B66"/>
    <w:rsid w:val="005B4BD2"/>
    <w:rsid w:val="005B52BF"/>
    <w:rsid w:val="005B54F4"/>
    <w:rsid w:val="005B69C5"/>
    <w:rsid w:val="005D0CB0"/>
    <w:rsid w:val="005D216E"/>
    <w:rsid w:val="005E1337"/>
    <w:rsid w:val="005E3BF1"/>
    <w:rsid w:val="005E3EE7"/>
    <w:rsid w:val="005E41DC"/>
    <w:rsid w:val="005E76AF"/>
    <w:rsid w:val="006016F6"/>
    <w:rsid w:val="00602360"/>
    <w:rsid w:val="0061604A"/>
    <w:rsid w:val="00627C8A"/>
    <w:rsid w:val="00631E17"/>
    <w:rsid w:val="00634644"/>
    <w:rsid w:val="006416EE"/>
    <w:rsid w:val="00651271"/>
    <w:rsid w:val="00652FF2"/>
    <w:rsid w:val="00655248"/>
    <w:rsid w:val="006557D4"/>
    <w:rsid w:val="006609A8"/>
    <w:rsid w:val="006673F2"/>
    <w:rsid w:val="0066765A"/>
    <w:rsid w:val="00671827"/>
    <w:rsid w:val="00674D7F"/>
    <w:rsid w:val="00674ECE"/>
    <w:rsid w:val="0068413E"/>
    <w:rsid w:val="006914FD"/>
    <w:rsid w:val="00692793"/>
    <w:rsid w:val="0069417C"/>
    <w:rsid w:val="0069775A"/>
    <w:rsid w:val="006A26FA"/>
    <w:rsid w:val="006A4F19"/>
    <w:rsid w:val="006B04B0"/>
    <w:rsid w:val="006C2427"/>
    <w:rsid w:val="006C27D1"/>
    <w:rsid w:val="006C2BB6"/>
    <w:rsid w:val="006D004E"/>
    <w:rsid w:val="006D13FC"/>
    <w:rsid w:val="006D164B"/>
    <w:rsid w:val="006D2EA0"/>
    <w:rsid w:val="006D750A"/>
    <w:rsid w:val="006E2990"/>
    <w:rsid w:val="006E2DA3"/>
    <w:rsid w:val="006E6464"/>
    <w:rsid w:val="006F078A"/>
    <w:rsid w:val="006F09E0"/>
    <w:rsid w:val="006F2888"/>
    <w:rsid w:val="006F587A"/>
    <w:rsid w:val="006F6C85"/>
    <w:rsid w:val="006F71FC"/>
    <w:rsid w:val="006F7EF7"/>
    <w:rsid w:val="00700280"/>
    <w:rsid w:val="0070575E"/>
    <w:rsid w:val="0072014C"/>
    <w:rsid w:val="007262BD"/>
    <w:rsid w:val="00733F98"/>
    <w:rsid w:val="00735225"/>
    <w:rsid w:val="00740B04"/>
    <w:rsid w:val="0074136A"/>
    <w:rsid w:val="00741469"/>
    <w:rsid w:val="00742F83"/>
    <w:rsid w:val="00743AFE"/>
    <w:rsid w:val="00743FBA"/>
    <w:rsid w:val="007447FE"/>
    <w:rsid w:val="0074524C"/>
    <w:rsid w:val="007467C2"/>
    <w:rsid w:val="00753205"/>
    <w:rsid w:val="00755721"/>
    <w:rsid w:val="00756557"/>
    <w:rsid w:val="00762879"/>
    <w:rsid w:val="007746D5"/>
    <w:rsid w:val="00775630"/>
    <w:rsid w:val="00776DBC"/>
    <w:rsid w:val="00783613"/>
    <w:rsid w:val="00785DEF"/>
    <w:rsid w:val="00794140"/>
    <w:rsid w:val="007945AF"/>
    <w:rsid w:val="00796450"/>
    <w:rsid w:val="007A35D9"/>
    <w:rsid w:val="007A38B4"/>
    <w:rsid w:val="007A7DDF"/>
    <w:rsid w:val="007B357F"/>
    <w:rsid w:val="007B52AC"/>
    <w:rsid w:val="007B5FC7"/>
    <w:rsid w:val="007C23A9"/>
    <w:rsid w:val="007D1CB3"/>
    <w:rsid w:val="007D5BC5"/>
    <w:rsid w:val="007E07F5"/>
    <w:rsid w:val="007E4487"/>
    <w:rsid w:val="007E4505"/>
    <w:rsid w:val="007E6A79"/>
    <w:rsid w:val="007F3ED9"/>
    <w:rsid w:val="007F48E0"/>
    <w:rsid w:val="007F6D31"/>
    <w:rsid w:val="0080050D"/>
    <w:rsid w:val="00802829"/>
    <w:rsid w:val="00805642"/>
    <w:rsid w:val="00807924"/>
    <w:rsid w:val="00807A21"/>
    <w:rsid w:val="00811729"/>
    <w:rsid w:val="00811D2E"/>
    <w:rsid w:val="00816029"/>
    <w:rsid w:val="00816C12"/>
    <w:rsid w:val="00820FC6"/>
    <w:rsid w:val="00821449"/>
    <w:rsid w:val="008336F8"/>
    <w:rsid w:val="008337E5"/>
    <w:rsid w:val="008350C0"/>
    <w:rsid w:val="00841ACE"/>
    <w:rsid w:val="00844871"/>
    <w:rsid w:val="0084578A"/>
    <w:rsid w:val="0084745F"/>
    <w:rsid w:val="008532E5"/>
    <w:rsid w:val="008540C8"/>
    <w:rsid w:val="00863CD7"/>
    <w:rsid w:val="008652A6"/>
    <w:rsid w:val="00865E51"/>
    <w:rsid w:val="00871168"/>
    <w:rsid w:val="00872DFF"/>
    <w:rsid w:val="00880935"/>
    <w:rsid w:val="00887929"/>
    <w:rsid w:val="008900D5"/>
    <w:rsid w:val="00895FDB"/>
    <w:rsid w:val="008A051F"/>
    <w:rsid w:val="008B25E6"/>
    <w:rsid w:val="008B3F95"/>
    <w:rsid w:val="008C0669"/>
    <w:rsid w:val="008C75CC"/>
    <w:rsid w:val="008C7E6C"/>
    <w:rsid w:val="008D0ECC"/>
    <w:rsid w:val="008D4D0C"/>
    <w:rsid w:val="008D6390"/>
    <w:rsid w:val="008D7C5E"/>
    <w:rsid w:val="008E0119"/>
    <w:rsid w:val="008E080C"/>
    <w:rsid w:val="008F7521"/>
    <w:rsid w:val="0090220A"/>
    <w:rsid w:val="00904CF1"/>
    <w:rsid w:val="00907989"/>
    <w:rsid w:val="00911FA5"/>
    <w:rsid w:val="00914DB3"/>
    <w:rsid w:val="00916F56"/>
    <w:rsid w:val="00917D79"/>
    <w:rsid w:val="009210E2"/>
    <w:rsid w:val="00922E6D"/>
    <w:rsid w:val="0092574D"/>
    <w:rsid w:val="00926B78"/>
    <w:rsid w:val="00931769"/>
    <w:rsid w:val="00934FAA"/>
    <w:rsid w:val="0093765D"/>
    <w:rsid w:val="00941241"/>
    <w:rsid w:val="00945E8D"/>
    <w:rsid w:val="00947927"/>
    <w:rsid w:val="00954D5E"/>
    <w:rsid w:val="00961DBB"/>
    <w:rsid w:val="00962EDF"/>
    <w:rsid w:val="00964971"/>
    <w:rsid w:val="009671A7"/>
    <w:rsid w:val="00982E78"/>
    <w:rsid w:val="00984FBA"/>
    <w:rsid w:val="009869C5"/>
    <w:rsid w:val="00987949"/>
    <w:rsid w:val="009921C2"/>
    <w:rsid w:val="00994D1B"/>
    <w:rsid w:val="009956CD"/>
    <w:rsid w:val="009969B6"/>
    <w:rsid w:val="009A508C"/>
    <w:rsid w:val="009A634C"/>
    <w:rsid w:val="009B0CCD"/>
    <w:rsid w:val="009B3310"/>
    <w:rsid w:val="009B34AC"/>
    <w:rsid w:val="009B3D9F"/>
    <w:rsid w:val="009B649C"/>
    <w:rsid w:val="009B7C79"/>
    <w:rsid w:val="009B7E08"/>
    <w:rsid w:val="009C1E1E"/>
    <w:rsid w:val="009C3CAD"/>
    <w:rsid w:val="009C55F5"/>
    <w:rsid w:val="009C5778"/>
    <w:rsid w:val="009D2395"/>
    <w:rsid w:val="009D408B"/>
    <w:rsid w:val="009D6A2E"/>
    <w:rsid w:val="009E6A00"/>
    <w:rsid w:val="009F2AA4"/>
    <w:rsid w:val="009F46C2"/>
    <w:rsid w:val="009F5899"/>
    <w:rsid w:val="00A03F2D"/>
    <w:rsid w:val="00A06A18"/>
    <w:rsid w:val="00A075D0"/>
    <w:rsid w:val="00A1011A"/>
    <w:rsid w:val="00A106EF"/>
    <w:rsid w:val="00A1650B"/>
    <w:rsid w:val="00A23D9D"/>
    <w:rsid w:val="00A245EA"/>
    <w:rsid w:val="00A24723"/>
    <w:rsid w:val="00A27AC6"/>
    <w:rsid w:val="00A32C4F"/>
    <w:rsid w:val="00A33A79"/>
    <w:rsid w:val="00A51721"/>
    <w:rsid w:val="00A51C9D"/>
    <w:rsid w:val="00A562DB"/>
    <w:rsid w:val="00A56D04"/>
    <w:rsid w:val="00A57105"/>
    <w:rsid w:val="00A610D9"/>
    <w:rsid w:val="00A6448B"/>
    <w:rsid w:val="00A6556D"/>
    <w:rsid w:val="00A72E73"/>
    <w:rsid w:val="00A740DC"/>
    <w:rsid w:val="00A74887"/>
    <w:rsid w:val="00A808D4"/>
    <w:rsid w:val="00A821CE"/>
    <w:rsid w:val="00A8336F"/>
    <w:rsid w:val="00A86987"/>
    <w:rsid w:val="00A87465"/>
    <w:rsid w:val="00A91977"/>
    <w:rsid w:val="00A9692B"/>
    <w:rsid w:val="00A97FBF"/>
    <w:rsid w:val="00AA0A35"/>
    <w:rsid w:val="00AA0F99"/>
    <w:rsid w:val="00AA1C84"/>
    <w:rsid w:val="00AA375A"/>
    <w:rsid w:val="00AA4B46"/>
    <w:rsid w:val="00AA57D3"/>
    <w:rsid w:val="00AA77A4"/>
    <w:rsid w:val="00AB1BEA"/>
    <w:rsid w:val="00AB75F8"/>
    <w:rsid w:val="00AC4CCB"/>
    <w:rsid w:val="00AC6F1D"/>
    <w:rsid w:val="00AD55B6"/>
    <w:rsid w:val="00AE5C97"/>
    <w:rsid w:val="00AE7FB9"/>
    <w:rsid w:val="00AF0017"/>
    <w:rsid w:val="00AF06CD"/>
    <w:rsid w:val="00B15CC3"/>
    <w:rsid w:val="00B177A1"/>
    <w:rsid w:val="00B224DC"/>
    <w:rsid w:val="00B2250C"/>
    <w:rsid w:val="00B35302"/>
    <w:rsid w:val="00B35E49"/>
    <w:rsid w:val="00B36BFB"/>
    <w:rsid w:val="00B37E2A"/>
    <w:rsid w:val="00B412EF"/>
    <w:rsid w:val="00B45B3A"/>
    <w:rsid w:val="00B50FEE"/>
    <w:rsid w:val="00B54721"/>
    <w:rsid w:val="00B56BE6"/>
    <w:rsid w:val="00B6049E"/>
    <w:rsid w:val="00B640EB"/>
    <w:rsid w:val="00B64F0F"/>
    <w:rsid w:val="00B67F87"/>
    <w:rsid w:val="00B71AD1"/>
    <w:rsid w:val="00B72613"/>
    <w:rsid w:val="00B74849"/>
    <w:rsid w:val="00B75126"/>
    <w:rsid w:val="00B860FB"/>
    <w:rsid w:val="00B86954"/>
    <w:rsid w:val="00B87F22"/>
    <w:rsid w:val="00B91BDD"/>
    <w:rsid w:val="00B92B12"/>
    <w:rsid w:val="00B94BAA"/>
    <w:rsid w:val="00BA30D4"/>
    <w:rsid w:val="00BA7710"/>
    <w:rsid w:val="00BB1104"/>
    <w:rsid w:val="00BB307F"/>
    <w:rsid w:val="00BB3CA8"/>
    <w:rsid w:val="00BC5307"/>
    <w:rsid w:val="00BC627D"/>
    <w:rsid w:val="00BC7B0A"/>
    <w:rsid w:val="00BD0F9C"/>
    <w:rsid w:val="00BD7FB4"/>
    <w:rsid w:val="00BE1217"/>
    <w:rsid w:val="00C05B6E"/>
    <w:rsid w:val="00C16C02"/>
    <w:rsid w:val="00C258E8"/>
    <w:rsid w:val="00C357A5"/>
    <w:rsid w:val="00C41C5C"/>
    <w:rsid w:val="00C42DCC"/>
    <w:rsid w:val="00C46D69"/>
    <w:rsid w:val="00C47311"/>
    <w:rsid w:val="00C51021"/>
    <w:rsid w:val="00C56095"/>
    <w:rsid w:val="00C60F08"/>
    <w:rsid w:val="00C62453"/>
    <w:rsid w:val="00C6390F"/>
    <w:rsid w:val="00C6465F"/>
    <w:rsid w:val="00C66A2E"/>
    <w:rsid w:val="00C66EFB"/>
    <w:rsid w:val="00C742B9"/>
    <w:rsid w:val="00C7591F"/>
    <w:rsid w:val="00C75F35"/>
    <w:rsid w:val="00C809B3"/>
    <w:rsid w:val="00C81F65"/>
    <w:rsid w:val="00C822C7"/>
    <w:rsid w:val="00C92ADD"/>
    <w:rsid w:val="00C94005"/>
    <w:rsid w:val="00C96FCC"/>
    <w:rsid w:val="00C97973"/>
    <w:rsid w:val="00C979B3"/>
    <w:rsid w:val="00CA056C"/>
    <w:rsid w:val="00CA1E7E"/>
    <w:rsid w:val="00CA3449"/>
    <w:rsid w:val="00CA60E6"/>
    <w:rsid w:val="00CA640D"/>
    <w:rsid w:val="00CB2878"/>
    <w:rsid w:val="00CB3A66"/>
    <w:rsid w:val="00CB4F35"/>
    <w:rsid w:val="00CB6754"/>
    <w:rsid w:val="00CB7F8B"/>
    <w:rsid w:val="00CC24A4"/>
    <w:rsid w:val="00CC2C86"/>
    <w:rsid w:val="00CC6CC0"/>
    <w:rsid w:val="00CD05D4"/>
    <w:rsid w:val="00CD0E98"/>
    <w:rsid w:val="00CD2768"/>
    <w:rsid w:val="00CD2E08"/>
    <w:rsid w:val="00CD401A"/>
    <w:rsid w:val="00CD5A10"/>
    <w:rsid w:val="00CD5D0A"/>
    <w:rsid w:val="00CD7BA2"/>
    <w:rsid w:val="00CE728E"/>
    <w:rsid w:val="00CF29C2"/>
    <w:rsid w:val="00CF2B6F"/>
    <w:rsid w:val="00CF6577"/>
    <w:rsid w:val="00CF65D6"/>
    <w:rsid w:val="00CF6AA4"/>
    <w:rsid w:val="00D01090"/>
    <w:rsid w:val="00D013A8"/>
    <w:rsid w:val="00D06A70"/>
    <w:rsid w:val="00D11B6F"/>
    <w:rsid w:val="00D16683"/>
    <w:rsid w:val="00D17311"/>
    <w:rsid w:val="00D2117B"/>
    <w:rsid w:val="00D23BCB"/>
    <w:rsid w:val="00D249C4"/>
    <w:rsid w:val="00D30880"/>
    <w:rsid w:val="00D37641"/>
    <w:rsid w:val="00D4468E"/>
    <w:rsid w:val="00D4799E"/>
    <w:rsid w:val="00D508C7"/>
    <w:rsid w:val="00D65EBE"/>
    <w:rsid w:val="00D668F2"/>
    <w:rsid w:val="00D71651"/>
    <w:rsid w:val="00D71738"/>
    <w:rsid w:val="00D74B51"/>
    <w:rsid w:val="00D76A7D"/>
    <w:rsid w:val="00D81F9B"/>
    <w:rsid w:val="00D824BF"/>
    <w:rsid w:val="00D83C98"/>
    <w:rsid w:val="00D87A79"/>
    <w:rsid w:val="00D87E28"/>
    <w:rsid w:val="00D92484"/>
    <w:rsid w:val="00D93CD4"/>
    <w:rsid w:val="00D949E9"/>
    <w:rsid w:val="00D951F0"/>
    <w:rsid w:val="00DA0EAC"/>
    <w:rsid w:val="00DA1298"/>
    <w:rsid w:val="00DA1B2C"/>
    <w:rsid w:val="00DA221B"/>
    <w:rsid w:val="00DA7495"/>
    <w:rsid w:val="00DA77D7"/>
    <w:rsid w:val="00DA7BEC"/>
    <w:rsid w:val="00DB40C6"/>
    <w:rsid w:val="00DB59AC"/>
    <w:rsid w:val="00DD00FB"/>
    <w:rsid w:val="00DD1C05"/>
    <w:rsid w:val="00DD4B66"/>
    <w:rsid w:val="00DD4ED6"/>
    <w:rsid w:val="00DE0AFD"/>
    <w:rsid w:val="00DE1C0F"/>
    <w:rsid w:val="00DE3035"/>
    <w:rsid w:val="00DE37AD"/>
    <w:rsid w:val="00DE5269"/>
    <w:rsid w:val="00DE63D6"/>
    <w:rsid w:val="00DE6614"/>
    <w:rsid w:val="00DE7364"/>
    <w:rsid w:val="00DF57CA"/>
    <w:rsid w:val="00DF6751"/>
    <w:rsid w:val="00DF7353"/>
    <w:rsid w:val="00DF78EC"/>
    <w:rsid w:val="00E0081D"/>
    <w:rsid w:val="00E00A0E"/>
    <w:rsid w:val="00E071C4"/>
    <w:rsid w:val="00E074A2"/>
    <w:rsid w:val="00E101ED"/>
    <w:rsid w:val="00E122AE"/>
    <w:rsid w:val="00E23482"/>
    <w:rsid w:val="00E23D56"/>
    <w:rsid w:val="00E34168"/>
    <w:rsid w:val="00E36C55"/>
    <w:rsid w:val="00E43CF2"/>
    <w:rsid w:val="00E44B4D"/>
    <w:rsid w:val="00E51C98"/>
    <w:rsid w:val="00E56BB9"/>
    <w:rsid w:val="00E61F97"/>
    <w:rsid w:val="00E63091"/>
    <w:rsid w:val="00E65288"/>
    <w:rsid w:val="00E67DCC"/>
    <w:rsid w:val="00E71843"/>
    <w:rsid w:val="00E8187A"/>
    <w:rsid w:val="00E83350"/>
    <w:rsid w:val="00E84296"/>
    <w:rsid w:val="00E84688"/>
    <w:rsid w:val="00E84752"/>
    <w:rsid w:val="00E920F5"/>
    <w:rsid w:val="00EB24D0"/>
    <w:rsid w:val="00EB763F"/>
    <w:rsid w:val="00EC311D"/>
    <w:rsid w:val="00EC4804"/>
    <w:rsid w:val="00EC599E"/>
    <w:rsid w:val="00EE026C"/>
    <w:rsid w:val="00EE306E"/>
    <w:rsid w:val="00EE5649"/>
    <w:rsid w:val="00EE6566"/>
    <w:rsid w:val="00EE6A9D"/>
    <w:rsid w:val="00EF0763"/>
    <w:rsid w:val="00EF4DD3"/>
    <w:rsid w:val="00EF7E38"/>
    <w:rsid w:val="00F039BD"/>
    <w:rsid w:val="00F07444"/>
    <w:rsid w:val="00F07676"/>
    <w:rsid w:val="00F177C2"/>
    <w:rsid w:val="00F20BC4"/>
    <w:rsid w:val="00F22AE7"/>
    <w:rsid w:val="00F22D1C"/>
    <w:rsid w:val="00F25EAF"/>
    <w:rsid w:val="00F3146F"/>
    <w:rsid w:val="00F31527"/>
    <w:rsid w:val="00F324A5"/>
    <w:rsid w:val="00F3730D"/>
    <w:rsid w:val="00F42866"/>
    <w:rsid w:val="00F42E9E"/>
    <w:rsid w:val="00F43CBC"/>
    <w:rsid w:val="00F540A3"/>
    <w:rsid w:val="00F56B00"/>
    <w:rsid w:val="00F56EA2"/>
    <w:rsid w:val="00F57DD3"/>
    <w:rsid w:val="00F61BF4"/>
    <w:rsid w:val="00F65863"/>
    <w:rsid w:val="00F674AB"/>
    <w:rsid w:val="00F731A3"/>
    <w:rsid w:val="00F74661"/>
    <w:rsid w:val="00F775E8"/>
    <w:rsid w:val="00F861CB"/>
    <w:rsid w:val="00F874BA"/>
    <w:rsid w:val="00F91DC7"/>
    <w:rsid w:val="00F93025"/>
    <w:rsid w:val="00F94210"/>
    <w:rsid w:val="00FA30EC"/>
    <w:rsid w:val="00FA3A0E"/>
    <w:rsid w:val="00FB2DA4"/>
    <w:rsid w:val="00FB3606"/>
    <w:rsid w:val="00FB403D"/>
    <w:rsid w:val="00FC3AA1"/>
    <w:rsid w:val="00FC501E"/>
    <w:rsid w:val="00FD0D29"/>
    <w:rsid w:val="00FD5E07"/>
    <w:rsid w:val="00FD5E37"/>
    <w:rsid w:val="00FE4814"/>
    <w:rsid w:val="00FF2BB9"/>
    <w:rsid w:val="00FF4156"/>
    <w:rsid w:val="00FF6C45"/>
    <w:rsid w:val="01A273F5"/>
    <w:rsid w:val="0316F0A9"/>
    <w:rsid w:val="034FFEFE"/>
    <w:rsid w:val="039DF739"/>
    <w:rsid w:val="03D1FD97"/>
    <w:rsid w:val="0F31CD34"/>
    <w:rsid w:val="132C1854"/>
    <w:rsid w:val="17A6E084"/>
    <w:rsid w:val="17C25F4B"/>
    <w:rsid w:val="1BA65B03"/>
    <w:rsid w:val="1C678BB6"/>
    <w:rsid w:val="1CB40F02"/>
    <w:rsid w:val="1D47FBF1"/>
    <w:rsid w:val="1D964BC4"/>
    <w:rsid w:val="1E220AA2"/>
    <w:rsid w:val="1F688E38"/>
    <w:rsid w:val="22522F97"/>
    <w:rsid w:val="22F8AFE9"/>
    <w:rsid w:val="2592E559"/>
    <w:rsid w:val="260C2862"/>
    <w:rsid w:val="274D6CDB"/>
    <w:rsid w:val="276C2B40"/>
    <w:rsid w:val="2A044297"/>
    <w:rsid w:val="2B82A68B"/>
    <w:rsid w:val="2CD34BE9"/>
    <w:rsid w:val="2DDDABA0"/>
    <w:rsid w:val="2E191FB3"/>
    <w:rsid w:val="316F87DD"/>
    <w:rsid w:val="323A3187"/>
    <w:rsid w:val="3534C4C3"/>
    <w:rsid w:val="3AA68289"/>
    <w:rsid w:val="3AD883B3"/>
    <w:rsid w:val="3AEA163B"/>
    <w:rsid w:val="3E9D2773"/>
    <w:rsid w:val="3EC888E1"/>
    <w:rsid w:val="421A7DF3"/>
    <w:rsid w:val="428CBB47"/>
    <w:rsid w:val="4600070A"/>
    <w:rsid w:val="467B91C8"/>
    <w:rsid w:val="49488F0F"/>
    <w:rsid w:val="49B9ACE0"/>
    <w:rsid w:val="4AFD2A7E"/>
    <w:rsid w:val="4CF64A49"/>
    <w:rsid w:val="5167D123"/>
    <w:rsid w:val="5356C582"/>
    <w:rsid w:val="538BC69C"/>
    <w:rsid w:val="59FB2D00"/>
    <w:rsid w:val="5A492522"/>
    <w:rsid w:val="5BF453C9"/>
    <w:rsid w:val="5DC78599"/>
    <w:rsid w:val="5E37A031"/>
    <w:rsid w:val="5EA9D78D"/>
    <w:rsid w:val="61A5959A"/>
    <w:rsid w:val="6210E1A0"/>
    <w:rsid w:val="625C82B9"/>
    <w:rsid w:val="68523EB3"/>
    <w:rsid w:val="689ED3B1"/>
    <w:rsid w:val="68D98035"/>
    <w:rsid w:val="68E10832"/>
    <w:rsid w:val="68F986F0"/>
    <w:rsid w:val="69B26A8E"/>
    <w:rsid w:val="6A611A05"/>
    <w:rsid w:val="6F1BF1F0"/>
    <w:rsid w:val="6FB5198E"/>
    <w:rsid w:val="735243DF"/>
    <w:rsid w:val="737AE309"/>
    <w:rsid w:val="73D48F91"/>
    <w:rsid w:val="747660B1"/>
    <w:rsid w:val="74C19190"/>
    <w:rsid w:val="74E714C3"/>
    <w:rsid w:val="76C96AEE"/>
    <w:rsid w:val="797F1C6B"/>
    <w:rsid w:val="79E787E1"/>
    <w:rsid w:val="7A208EC0"/>
    <w:rsid w:val="7C91DFA6"/>
    <w:rsid w:val="7CA0C12F"/>
    <w:rsid w:val="7EBC34EA"/>
    <w:rsid w:val="7F734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D709F3"/>
  <w15:chartTrackingRefBased/>
  <w15:docId w15:val="{FE554889-C2AD-4357-9748-C1151409B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1C9D"/>
    <w:pPr>
      <w:keepNext/>
      <w:keepLines/>
      <w:numPr>
        <w:numId w:val="16"/>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22292"/>
    <w:pPr>
      <w:keepNext/>
      <w:keepLines/>
      <w:numPr>
        <w:ilvl w:val="1"/>
        <w:numId w:val="16"/>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D6A2E"/>
    <w:pPr>
      <w:keepNext/>
      <w:keepLines/>
      <w:numPr>
        <w:ilvl w:val="2"/>
        <w:numId w:val="16"/>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01EDB"/>
    <w:pPr>
      <w:keepNext/>
      <w:keepLines/>
      <w:numPr>
        <w:ilvl w:val="3"/>
        <w:numId w:val="16"/>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01EDB"/>
    <w:pPr>
      <w:keepNext/>
      <w:keepLines/>
      <w:numPr>
        <w:ilvl w:val="4"/>
        <w:numId w:val="1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01EDB"/>
    <w:pPr>
      <w:keepNext/>
      <w:keepLines/>
      <w:numPr>
        <w:ilvl w:val="5"/>
        <w:numId w:val="1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01EDB"/>
    <w:pPr>
      <w:keepNext/>
      <w:keepLines/>
      <w:numPr>
        <w:ilvl w:val="6"/>
        <w:numId w:val="1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01EDB"/>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01EDB"/>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C9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2229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F09E0"/>
    <w:pPr>
      <w:ind w:left="720"/>
      <w:contextualSpacing/>
    </w:pPr>
  </w:style>
  <w:style w:type="paragraph" w:styleId="FootnoteText">
    <w:name w:val="footnote text"/>
    <w:basedOn w:val="Normal"/>
    <w:link w:val="FootnoteTextChar"/>
    <w:uiPriority w:val="99"/>
    <w:semiHidden/>
    <w:unhideWhenUsed/>
    <w:rsid w:val="00D23B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3BCB"/>
    <w:rPr>
      <w:sz w:val="20"/>
      <w:szCs w:val="20"/>
    </w:rPr>
  </w:style>
  <w:style w:type="character" w:styleId="FootnoteReference">
    <w:name w:val="footnote reference"/>
    <w:basedOn w:val="DefaultParagraphFont"/>
    <w:uiPriority w:val="99"/>
    <w:semiHidden/>
    <w:unhideWhenUsed/>
    <w:rsid w:val="00D23BCB"/>
    <w:rPr>
      <w:vertAlign w:val="superscript"/>
    </w:rPr>
  </w:style>
  <w:style w:type="character" w:customStyle="1" w:styleId="Heading3Char">
    <w:name w:val="Heading 3 Char"/>
    <w:basedOn w:val="DefaultParagraphFont"/>
    <w:link w:val="Heading3"/>
    <w:uiPriority w:val="9"/>
    <w:rsid w:val="009D6A2E"/>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671827"/>
    <w:rPr>
      <w:sz w:val="16"/>
      <w:szCs w:val="16"/>
    </w:rPr>
  </w:style>
  <w:style w:type="paragraph" w:styleId="CommentText">
    <w:name w:val="annotation text"/>
    <w:basedOn w:val="Normal"/>
    <w:link w:val="CommentTextChar"/>
    <w:uiPriority w:val="99"/>
    <w:semiHidden/>
    <w:unhideWhenUsed/>
    <w:rsid w:val="00671827"/>
    <w:pPr>
      <w:spacing w:line="240" w:lineRule="auto"/>
    </w:pPr>
    <w:rPr>
      <w:sz w:val="20"/>
      <w:szCs w:val="20"/>
    </w:rPr>
  </w:style>
  <w:style w:type="character" w:customStyle="1" w:styleId="CommentTextChar">
    <w:name w:val="Comment Text Char"/>
    <w:basedOn w:val="DefaultParagraphFont"/>
    <w:link w:val="CommentText"/>
    <w:uiPriority w:val="99"/>
    <w:semiHidden/>
    <w:rsid w:val="00671827"/>
    <w:rPr>
      <w:sz w:val="20"/>
      <w:szCs w:val="20"/>
    </w:rPr>
  </w:style>
  <w:style w:type="paragraph" w:styleId="CommentSubject">
    <w:name w:val="annotation subject"/>
    <w:basedOn w:val="CommentText"/>
    <w:next w:val="CommentText"/>
    <w:link w:val="CommentSubjectChar"/>
    <w:uiPriority w:val="99"/>
    <w:semiHidden/>
    <w:unhideWhenUsed/>
    <w:rsid w:val="00671827"/>
    <w:rPr>
      <w:b/>
      <w:bCs/>
    </w:rPr>
  </w:style>
  <w:style w:type="character" w:customStyle="1" w:styleId="CommentSubjectChar">
    <w:name w:val="Comment Subject Char"/>
    <w:basedOn w:val="CommentTextChar"/>
    <w:link w:val="CommentSubject"/>
    <w:uiPriority w:val="99"/>
    <w:semiHidden/>
    <w:rsid w:val="00671827"/>
    <w:rPr>
      <w:b/>
      <w:bCs/>
      <w:sz w:val="20"/>
      <w:szCs w:val="20"/>
    </w:rPr>
  </w:style>
  <w:style w:type="paragraph" w:styleId="BalloonText">
    <w:name w:val="Balloon Text"/>
    <w:basedOn w:val="Normal"/>
    <w:link w:val="BalloonTextChar"/>
    <w:uiPriority w:val="99"/>
    <w:semiHidden/>
    <w:unhideWhenUsed/>
    <w:rsid w:val="006718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827"/>
    <w:rPr>
      <w:rFonts w:ascii="Segoe UI" w:hAnsi="Segoe UI" w:cs="Segoe UI"/>
      <w:sz w:val="18"/>
      <w:szCs w:val="18"/>
    </w:rPr>
  </w:style>
  <w:style w:type="paragraph" w:styleId="Caption">
    <w:name w:val="caption"/>
    <w:basedOn w:val="Normal"/>
    <w:next w:val="Normal"/>
    <w:uiPriority w:val="35"/>
    <w:unhideWhenUsed/>
    <w:qFormat/>
    <w:rsid w:val="006F587A"/>
    <w:pPr>
      <w:spacing w:after="200" w:line="240" w:lineRule="auto"/>
    </w:pPr>
    <w:rPr>
      <w:i/>
      <w:iCs/>
      <w:color w:val="44546A" w:themeColor="text2"/>
      <w:sz w:val="18"/>
      <w:szCs w:val="18"/>
    </w:rPr>
  </w:style>
  <w:style w:type="paragraph" w:styleId="Header">
    <w:name w:val="header"/>
    <w:basedOn w:val="Normal"/>
    <w:link w:val="HeaderChar"/>
    <w:uiPriority w:val="99"/>
    <w:unhideWhenUsed/>
    <w:rsid w:val="00E833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350"/>
  </w:style>
  <w:style w:type="paragraph" w:styleId="Footer">
    <w:name w:val="footer"/>
    <w:basedOn w:val="Normal"/>
    <w:link w:val="FooterChar"/>
    <w:uiPriority w:val="99"/>
    <w:unhideWhenUsed/>
    <w:rsid w:val="00E833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350"/>
  </w:style>
  <w:style w:type="paragraph" w:styleId="Revision">
    <w:name w:val="Revision"/>
    <w:hidden/>
    <w:uiPriority w:val="99"/>
    <w:semiHidden/>
    <w:rsid w:val="00DE3035"/>
    <w:pPr>
      <w:spacing w:after="0" w:line="240" w:lineRule="auto"/>
    </w:pPr>
  </w:style>
  <w:style w:type="character" w:customStyle="1" w:styleId="Heading4Char">
    <w:name w:val="Heading 4 Char"/>
    <w:basedOn w:val="DefaultParagraphFont"/>
    <w:link w:val="Heading4"/>
    <w:uiPriority w:val="9"/>
    <w:rsid w:val="00301ED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01ED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01ED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01ED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01ED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01EDB"/>
    <w:rPr>
      <w:rFonts w:asciiTheme="majorHAnsi" w:eastAsiaTheme="majorEastAsia" w:hAnsiTheme="majorHAnsi" w:cstheme="majorBidi"/>
      <w:i/>
      <w:iCs/>
      <w:color w:val="272727" w:themeColor="text1" w:themeTint="D8"/>
      <w:sz w:val="21"/>
      <w:szCs w:val="21"/>
    </w:rPr>
  </w:style>
  <w:style w:type="character" w:customStyle="1" w:styleId="lrdctph">
    <w:name w:val="lr_dct_ph"/>
    <w:basedOn w:val="DefaultParagraphFont"/>
    <w:rsid w:val="000136F9"/>
  </w:style>
  <w:style w:type="character" w:styleId="Strong">
    <w:name w:val="Strong"/>
    <w:basedOn w:val="DefaultParagraphFont"/>
    <w:uiPriority w:val="22"/>
    <w:qFormat/>
    <w:rsid w:val="000136F9"/>
    <w:rPr>
      <w:b/>
      <w:bCs/>
    </w:rPr>
  </w:style>
  <w:style w:type="character" w:styleId="PlaceholderText">
    <w:name w:val="Placeholder Text"/>
    <w:basedOn w:val="DefaultParagraphFont"/>
    <w:uiPriority w:val="99"/>
    <w:semiHidden/>
    <w:rsid w:val="002B4D80"/>
    <w:rPr>
      <w:color w:val="808080"/>
    </w:rPr>
  </w:style>
  <w:style w:type="paragraph" w:styleId="Bibliography">
    <w:name w:val="Bibliography"/>
    <w:basedOn w:val="Normal"/>
    <w:next w:val="Normal"/>
    <w:uiPriority w:val="37"/>
    <w:unhideWhenUsed/>
    <w:rsid w:val="00D83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3086">
      <w:bodyDiv w:val="1"/>
      <w:marLeft w:val="0"/>
      <w:marRight w:val="0"/>
      <w:marTop w:val="0"/>
      <w:marBottom w:val="0"/>
      <w:divBdr>
        <w:top w:val="none" w:sz="0" w:space="0" w:color="auto"/>
        <w:left w:val="none" w:sz="0" w:space="0" w:color="auto"/>
        <w:bottom w:val="none" w:sz="0" w:space="0" w:color="auto"/>
        <w:right w:val="none" w:sz="0" w:space="0" w:color="auto"/>
      </w:divBdr>
    </w:div>
    <w:div w:id="160632663">
      <w:bodyDiv w:val="1"/>
      <w:marLeft w:val="0"/>
      <w:marRight w:val="0"/>
      <w:marTop w:val="0"/>
      <w:marBottom w:val="0"/>
      <w:divBdr>
        <w:top w:val="none" w:sz="0" w:space="0" w:color="auto"/>
        <w:left w:val="none" w:sz="0" w:space="0" w:color="auto"/>
        <w:bottom w:val="none" w:sz="0" w:space="0" w:color="auto"/>
        <w:right w:val="none" w:sz="0" w:space="0" w:color="auto"/>
      </w:divBdr>
    </w:div>
    <w:div w:id="307248683">
      <w:bodyDiv w:val="1"/>
      <w:marLeft w:val="0"/>
      <w:marRight w:val="0"/>
      <w:marTop w:val="0"/>
      <w:marBottom w:val="0"/>
      <w:divBdr>
        <w:top w:val="none" w:sz="0" w:space="0" w:color="auto"/>
        <w:left w:val="none" w:sz="0" w:space="0" w:color="auto"/>
        <w:bottom w:val="none" w:sz="0" w:space="0" w:color="auto"/>
        <w:right w:val="none" w:sz="0" w:space="0" w:color="auto"/>
      </w:divBdr>
      <w:divsChild>
        <w:div w:id="369576552">
          <w:marLeft w:val="0"/>
          <w:marRight w:val="0"/>
          <w:marTop w:val="0"/>
          <w:marBottom w:val="0"/>
          <w:divBdr>
            <w:top w:val="none" w:sz="0" w:space="0" w:color="auto"/>
            <w:left w:val="none" w:sz="0" w:space="0" w:color="auto"/>
            <w:bottom w:val="none" w:sz="0" w:space="0" w:color="auto"/>
            <w:right w:val="none" w:sz="0" w:space="0" w:color="auto"/>
          </w:divBdr>
          <w:divsChild>
            <w:div w:id="851915955">
              <w:marLeft w:val="0"/>
              <w:marRight w:val="0"/>
              <w:marTop w:val="0"/>
              <w:marBottom w:val="0"/>
              <w:divBdr>
                <w:top w:val="none" w:sz="0" w:space="0" w:color="auto"/>
                <w:left w:val="none" w:sz="0" w:space="0" w:color="auto"/>
                <w:bottom w:val="none" w:sz="0" w:space="0" w:color="auto"/>
                <w:right w:val="none" w:sz="0" w:space="0" w:color="auto"/>
              </w:divBdr>
            </w:div>
            <w:div w:id="985819684">
              <w:marLeft w:val="0"/>
              <w:marRight w:val="0"/>
              <w:marTop w:val="0"/>
              <w:marBottom w:val="0"/>
              <w:divBdr>
                <w:top w:val="none" w:sz="0" w:space="0" w:color="auto"/>
                <w:left w:val="none" w:sz="0" w:space="0" w:color="auto"/>
                <w:bottom w:val="none" w:sz="0" w:space="0" w:color="auto"/>
                <w:right w:val="none" w:sz="0" w:space="0" w:color="auto"/>
              </w:divBdr>
              <w:divsChild>
                <w:div w:id="1107651608">
                  <w:marLeft w:val="0"/>
                  <w:marRight w:val="0"/>
                  <w:marTop w:val="0"/>
                  <w:marBottom w:val="0"/>
                  <w:divBdr>
                    <w:top w:val="none" w:sz="0" w:space="0" w:color="auto"/>
                    <w:left w:val="none" w:sz="0" w:space="0" w:color="auto"/>
                    <w:bottom w:val="none" w:sz="0" w:space="0" w:color="auto"/>
                    <w:right w:val="none" w:sz="0" w:space="0" w:color="auto"/>
                  </w:divBdr>
                </w:div>
                <w:div w:id="1808863635">
                  <w:marLeft w:val="0"/>
                  <w:marRight w:val="0"/>
                  <w:marTop w:val="0"/>
                  <w:marBottom w:val="0"/>
                  <w:divBdr>
                    <w:top w:val="none" w:sz="0" w:space="0" w:color="auto"/>
                    <w:left w:val="none" w:sz="0" w:space="0" w:color="auto"/>
                    <w:bottom w:val="none" w:sz="0" w:space="0" w:color="auto"/>
                    <w:right w:val="none" w:sz="0" w:space="0" w:color="auto"/>
                  </w:divBdr>
                  <w:divsChild>
                    <w:div w:id="294602830">
                      <w:marLeft w:val="0"/>
                      <w:marRight w:val="0"/>
                      <w:marTop w:val="0"/>
                      <w:marBottom w:val="0"/>
                      <w:divBdr>
                        <w:top w:val="none" w:sz="0" w:space="0" w:color="auto"/>
                        <w:left w:val="none" w:sz="0" w:space="0" w:color="auto"/>
                        <w:bottom w:val="none" w:sz="0" w:space="0" w:color="auto"/>
                        <w:right w:val="none" w:sz="0" w:space="0" w:color="auto"/>
                      </w:divBdr>
                      <w:divsChild>
                        <w:div w:id="1102382062">
                          <w:marLeft w:val="0"/>
                          <w:marRight w:val="0"/>
                          <w:marTop w:val="0"/>
                          <w:marBottom w:val="0"/>
                          <w:divBdr>
                            <w:top w:val="none" w:sz="0" w:space="0" w:color="auto"/>
                            <w:left w:val="none" w:sz="0" w:space="0" w:color="auto"/>
                            <w:bottom w:val="none" w:sz="0" w:space="0" w:color="auto"/>
                            <w:right w:val="none" w:sz="0" w:space="0" w:color="auto"/>
                          </w:divBdr>
                        </w:div>
                        <w:div w:id="1507598969">
                          <w:marLeft w:val="300"/>
                          <w:marRight w:val="0"/>
                          <w:marTop w:val="0"/>
                          <w:marBottom w:val="0"/>
                          <w:divBdr>
                            <w:top w:val="none" w:sz="0" w:space="0" w:color="auto"/>
                            <w:left w:val="none" w:sz="0" w:space="0" w:color="auto"/>
                            <w:bottom w:val="none" w:sz="0" w:space="0" w:color="auto"/>
                            <w:right w:val="none" w:sz="0" w:space="0" w:color="auto"/>
                          </w:divBdr>
                          <w:divsChild>
                            <w:div w:id="2082483966">
                              <w:marLeft w:val="0"/>
                              <w:marRight w:val="0"/>
                              <w:marTop w:val="0"/>
                              <w:marBottom w:val="0"/>
                              <w:divBdr>
                                <w:top w:val="none" w:sz="0" w:space="0" w:color="auto"/>
                                <w:left w:val="none" w:sz="0" w:space="0" w:color="auto"/>
                                <w:bottom w:val="none" w:sz="0" w:space="0" w:color="auto"/>
                                <w:right w:val="none" w:sz="0" w:space="0" w:color="auto"/>
                              </w:divBdr>
                              <w:divsChild>
                                <w:div w:id="95001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67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566950">
          <w:marLeft w:val="0"/>
          <w:marRight w:val="0"/>
          <w:marTop w:val="0"/>
          <w:marBottom w:val="0"/>
          <w:divBdr>
            <w:top w:val="none" w:sz="0" w:space="0" w:color="auto"/>
            <w:left w:val="none" w:sz="0" w:space="0" w:color="auto"/>
            <w:bottom w:val="none" w:sz="0" w:space="0" w:color="auto"/>
            <w:right w:val="none" w:sz="0" w:space="0" w:color="auto"/>
          </w:divBdr>
        </w:div>
      </w:divsChild>
    </w:div>
    <w:div w:id="500044684">
      <w:bodyDiv w:val="1"/>
      <w:marLeft w:val="0"/>
      <w:marRight w:val="0"/>
      <w:marTop w:val="0"/>
      <w:marBottom w:val="0"/>
      <w:divBdr>
        <w:top w:val="none" w:sz="0" w:space="0" w:color="auto"/>
        <w:left w:val="none" w:sz="0" w:space="0" w:color="auto"/>
        <w:bottom w:val="none" w:sz="0" w:space="0" w:color="auto"/>
        <w:right w:val="none" w:sz="0" w:space="0" w:color="auto"/>
      </w:divBdr>
    </w:div>
    <w:div w:id="576329914">
      <w:bodyDiv w:val="1"/>
      <w:marLeft w:val="0"/>
      <w:marRight w:val="0"/>
      <w:marTop w:val="0"/>
      <w:marBottom w:val="0"/>
      <w:divBdr>
        <w:top w:val="none" w:sz="0" w:space="0" w:color="auto"/>
        <w:left w:val="none" w:sz="0" w:space="0" w:color="auto"/>
        <w:bottom w:val="none" w:sz="0" w:space="0" w:color="auto"/>
        <w:right w:val="none" w:sz="0" w:space="0" w:color="auto"/>
      </w:divBdr>
    </w:div>
    <w:div w:id="587889634">
      <w:bodyDiv w:val="1"/>
      <w:marLeft w:val="0"/>
      <w:marRight w:val="0"/>
      <w:marTop w:val="0"/>
      <w:marBottom w:val="0"/>
      <w:divBdr>
        <w:top w:val="none" w:sz="0" w:space="0" w:color="auto"/>
        <w:left w:val="none" w:sz="0" w:space="0" w:color="auto"/>
        <w:bottom w:val="none" w:sz="0" w:space="0" w:color="auto"/>
        <w:right w:val="none" w:sz="0" w:space="0" w:color="auto"/>
      </w:divBdr>
    </w:div>
    <w:div w:id="761100667">
      <w:bodyDiv w:val="1"/>
      <w:marLeft w:val="0"/>
      <w:marRight w:val="0"/>
      <w:marTop w:val="0"/>
      <w:marBottom w:val="0"/>
      <w:divBdr>
        <w:top w:val="none" w:sz="0" w:space="0" w:color="auto"/>
        <w:left w:val="none" w:sz="0" w:space="0" w:color="auto"/>
        <w:bottom w:val="none" w:sz="0" w:space="0" w:color="auto"/>
        <w:right w:val="none" w:sz="0" w:space="0" w:color="auto"/>
      </w:divBdr>
    </w:div>
    <w:div w:id="919874355">
      <w:bodyDiv w:val="1"/>
      <w:marLeft w:val="0"/>
      <w:marRight w:val="0"/>
      <w:marTop w:val="0"/>
      <w:marBottom w:val="0"/>
      <w:divBdr>
        <w:top w:val="none" w:sz="0" w:space="0" w:color="auto"/>
        <w:left w:val="none" w:sz="0" w:space="0" w:color="auto"/>
        <w:bottom w:val="none" w:sz="0" w:space="0" w:color="auto"/>
        <w:right w:val="none" w:sz="0" w:space="0" w:color="auto"/>
      </w:divBdr>
    </w:div>
    <w:div w:id="990600188">
      <w:bodyDiv w:val="1"/>
      <w:marLeft w:val="0"/>
      <w:marRight w:val="0"/>
      <w:marTop w:val="0"/>
      <w:marBottom w:val="0"/>
      <w:divBdr>
        <w:top w:val="none" w:sz="0" w:space="0" w:color="auto"/>
        <w:left w:val="none" w:sz="0" w:space="0" w:color="auto"/>
        <w:bottom w:val="none" w:sz="0" w:space="0" w:color="auto"/>
        <w:right w:val="none" w:sz="0" w:space="0" w:color="auto"/>
      </w:divBdr>
    </w:div>
    <w:div w:id="1469081819">
      <w:bodyDiv w:val="1"/>
      <w:marLeft w:val="0"/>
      <w:marRight w:val="0"/>
      <w:marTop w:val="0"/>
      <w:marBottom w:val="0"/>
      <w:divBdr>
        <w:top w:val="none" w:sz="0" w:space="0" w:color="auto"/>
        <w:left w:val="none" w:sz="0" w:space="0" w:color="auto"/>
        <w:bottom w:val="none" w:sz="0" w:space="0" w:color="auto"/>
        <w:right w:val="none" w:sz="0" w:space="0" w:color="auto"/>
      </w:divBdr>
    </w:div>
    <w:div w:id="1568373212">
      <w:bodyDiv w:val="1"/>
      <w:marLeft w:val="0"/>
      <w:marRight w:val="0"/>
      <w:marTop w:val="0"/>
      <w:marBottom w:val="0"/>
      <w:divBdr>
        <w:top w:val="none" w:sz="0" w:space="0" w:color="auto"/>
        <w:left w:val="none" w:sz="0" w:space="0" w:color="auto"/>
        <w:bottom w:val="none" w:sz="0" w:space="0" w:color="auto"/>
        <w:right w:val="none" w:sz="0" w:space="0" w:color="auto"/>
      </w:divBdr>
    </w:div>
    <w:div w:id="1837181406">
      <w:bodyDiv w:val="1"/>
      <w:marLeft w:val="0"/>
      <w:marRight w:val="0"/>
      <w:marTop w:val="0"/>
      <w:marBottom w:val="0"/>
      <w:divBdr>
        <w:top w:val="none" w:sz="0" w:space="0" w:color="auto"/>
        <w:left w:val="none" w:sz="0" w:space="0" w:color="auto"/>
        <w:bottom w:val="none" w:sz="0" w:space="0" w:color="auto"/>
        <w:right w:val="none" w:sz="0" w:space="0" w:color="auto"/>
      </w:divBdr>
    </w:div>
    <w:div w:id="1872330090">
      <w:bodyDiv w:val="1"/>
      <w:marLeft w:val="0"/>
      <w:marRight w:val="0"/>
      <w:marTop w:val="0"/>
      <w:marBottom w:val="0"/>
      <w:divBdr>
        <w:top w:val="none" w:sz="0" w:space="0" w:color="auto"/>
        <w:left w:val="none" w:sz="0" w:space="0" w:color="auto"/>
        <w:bottom w:val="none" w:sz="0" w:space="0" w:color="auto"/>
        <w:right w:val="none" w:sz="0" w:space="0" w:color="auto"/>
      </w:divBdr>
    </w:div>
    <w:div w:id="195579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
  <w:rsids>
    <w:rsidRoot w:val="0052033B"/>
    <w:rsid w:val="00520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Pau16</b:Tag>
    <b:SourceType>Misc</b:SourceType>
    <b:Guid>{A200B86D-A1E2-4AF9-9FC8-C8CC0B1FB77A}</b:Guid>
    <b:Author>
      <b:Author>
        <b:NameList>
          <b:Person>
            <b:Last>England</b:Last>
            <b:First>Paul</b:First>
          </b:Person>
          <b:Person>
            <b:Last>Marochko</b:Last>
            <b:First>Andrey</b:First>
          </b:Person>
          <b:Person>
            <b:Last>Mattoon</b:Last>
            <b:First>Dennis</b:First>
          </b:Person>
          <b:Person>
            <b:Last>Thom</b:Last>
            <b:First>Stefan</b:First>
          </b:Person>
          <b:Person>
            <b:Last>Wooten</b:Last>
            <b:First>David</b:First>
          </b:Person>
        </b:NameList>
      </b:Author>
    </b:Author>
    <b:Title>RIoT – A Foundation for Trust in the Internet of Things</b:Title>
    <b:Year>2016</b:Year>
    <b:RefOrder>3</b:RefOrder>
  </b:Source>
  <b:Source>
    <b:Tag>DICE2</b:Tag>
    <b:SourceType>Misc</b:SourceType>
    <b:Guid>{26C11C64-162A-4738-9036-3DD381C42013}</b:Guid>
    <b:Title>Trusted Platform Architecture - Hardware Requirements for a Device Identifier Composition Engine (DRAFT)</b:Title>
    <b:Year>2017</b:Year>
    <b:RefOrder>2</b:RefOrder>
  </b:Source>
  <b:Source>
    <b:Tag>800_193</b:Tag>
    <b:SourceType>Misc</b:SourceType>
    <b:Guid>{B93C611E-9184-4D8B-866E-4CED2B3F5C41}</b:Guid>
    <b:Title>Platform Firmware Resiliency Guidelines - SP 800-193 (DRAFT)</b:Title>
    <b:Year>2017</b:Year>
    <b:Author>
      <b:Author>
        <b:NameList>
          <b:Person>
            <b:Last>Regenscheid</b:Last>
            <b:First>Andrew</b:First>
          </b:Person>
        </b:NameList>
      </b:Author>
    </b:Author>
    <b:RefOrder>1</b:RefOrder>
  </b:Source>
</b:Sources>
</file>

<file path=customXml/itemProps1.xml><?xml version="1.0" encoding="utf-8"?>
<ds:datastoreItem xmlns:ds="http://schemas.openxmlformats.org/officeDocument/2006/customXml" ds:itemID="{765A015A-A5C4-4FE8-B26C-A60F5C35E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17</Pages>
  <Words>6344</Words>
  <Characters>36162</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England</dc:creator>
  <cp:keywords/>
  <dc:description/>
  <cp:lastModifiedBy>Paul England</cp:lastModifiedBy>
  <cp:revision>4</cp:revision>
  <cp:lastPrinted>2017-08-22T15:21:00Z</cp:lastPrinted>
  <dcterms:created xsi:type="dcterms:W3CDTF">2017-08-22T15:21:00Z</dcterms:created>
  <dcterms:modified xsi:type="dcterms:W3CDTF">2017-08-22T16:00:00Z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Owner">
    <vt:lpwstr>pengland@microsoft.com</vt:lpwstr>
  </property>
  <property fmtid="{D5CDD505-2E9C-101B-9397-08002B2CF9AE}" pid="6" name="MSIP_Label_f42aa342-8706-4288-bd11-ebb85995028c_SetDate">
    <vt:lpwstr>2017-07-19T11:26:26.8951492-07:00</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